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B0" w:rsidRDefault="00277CB0" w:rsidP="00F35DF7">
      <w:pPr>
        <w:spacing w:after="0" w:line="240" w:lineRule="auto"/>
        <w:jc w:val="center"/>
        <w:rPr>
          <w:rFonts w:ascii="Times New Roman" w:hAnsi="Times New Roman" w:cs="Times New Roman"/>
          <w:sz w:val="28"/>
          <w:szCs w:val="28"/>
        </w:rPr>
      </w:pPr>
    </w:p>
    <w:p w:rsidR="000F48D0" w:rsidRPr="000A4C24" w:rsidRDefault="004214EA" w:rsidP="00F35DF7">
      <w:pPr>
        <w:spacing w:after="0" w:line="240" w:lineRule="auto"/>
        <w:jc w:val="center"/>
        <w:rPr>
          <w:rFonts w:ascii="Times New Roman" w:hAnsi="Times New Roman" w:cs="Times New Roman"/>
          <w:sz w:val="28"/>
          <w:szCs w:val="28"/>
        </w:rPr>
      </w:pPr>
      <w:r w:rsidRPr="000A4C24">
        <w:rPr>
          <w:rFonts w:ascii="Times New Roman" w:hAnsi="Times New Roman" w:cs="Times New Roman"/>
          <w:sz w:val="28"/>
          <w:szCs w:val="28"/>
        </w:rPr>
        <w:t>ИНФОРМАЦИЯ</w:t>
      </w:r>
    </w:p>
    <w:p w:rsidR="004214EA" w:rsidRPr="000A4C24" w:rsidRDefault="00F35DF7" w:rsidP="00F35DF7">
      <w:pPr>
        <w:spacing w:after="0" w:line="240" w:lineRule="auto"/>
        <w:jc w:val="center"/>
        <w:rPr>
          <w:rFonts w:ascii="Times New Roman" w:hAnsi="Times New Roman" w:cs="Times New Roman"/>
          <w:sz w:val="28"/>
          <w:szCs w:val="28"/>
        </w:rPr>
      </w:pPr>
      <w:r w:rsidRPr="000A4C24">
        <w:rPr>
          <w:rFonts w:ascii="Times New Roman" w:hAnsi="Times New Roman" w:cs="Times New Roman"/>
          <w:sz w:val="28"/>
          <w:szCs w:val="28"/>
        </w:rPr>
        <w:t>о</w:t>
      </w:r>
      <w:r w:rsidR="004214EA" w:rsidRPr="000A4C24">
        <w:rPr>
          <w:rFonts w:ascii="Times New Roman" w:hAnsi="Times New Roman" w:cs="Times New Roman"/>
          <w:sz w:val="28"/>
          <w:szCs w:val="28"/>
        </w:rPr>
        <w:t xml:space="preserve"> реализации </w:t>
      </w:r>
      <w:r w:rsidRPr="000A4C24">
        <w:rPr>
          <w:rFonts w:ascii="Times New Roman" w:hAnsi="Times New Roman" w:cs="Times New Roman"/>
          <w:sz w:val="28"/>
          <w:szCs w:val="28"/>
        </w:rPr>
        <w:t xml:space="preserve">вопросов местного значения </w:t>
      </w:r>
      <w:r w:rsidR="004F05CA">
        <w:rPr>
          <w:rFonts w:ascii="Times New Roman" w:hAnsi="Times New Roman" w:cs="Times New Roman"/>
          <w:sz w:val="28"/>
          <w:szCs w:val="28"/>
        </w:rPr>
        <w:t>сельского поселения Аркауловский сельсовет МР Салаватский район РБ</w:t>
      </w:r>
    </w:p>
    <w:p w:rsidR="00FD4782" w:rsidRDefault="00FD4782" w:rsidP="00277CB0">
      <w:pPr>
        <w:spacing w:after="0" w:line="240" w:lineRule="auto"/>
        <w:rPr>
          <w:rFonts w:ascii="Times New Roman" w:hAnsi="Times New Roman" w:cs="Times New Roman"/>
          <w:sz w:val="28"/>
          <w:szCs w:val="28"/>
        </w:rPr>
      </w:pPr>
    </w:p>
    <w:tbl>
      <w:tblPr>
        <w:tblStyle w:val="a3"/>
        <w:tblW w:w="0" w:type="auto"/>
        <w:tblLook w:val="04A0"/>
      </w:tblPr>
      <w:tblGrid>
        <w:gridCol w:w="817"/>
        <w:gridCol w:w="4678"/>
        <w:gridCol w:w="7654"/>
        <w:gridCol w:w="2203"/>
      </w:tblGrid>
      <w:tr w:rsidR="000A4C24" w:rsidRPr="000A4C24" w:rsidTr="00277CB0">
        <w:tc>
          <w:tcPr>
            <w:tcW w:w="5495" w:type="dxa"/>
            <w:gridSpan w:val="2"/>
          </w:tcPr>
          <w:p w:rsidR="00274EB0" w:rsidRPr="000A4C24" w:rsidRDefault="00274EB0" w:rsidP="003E77FD">
            <w:pPr>
              <w:jc w:val="center"/>
              <w:rPr>
                <w:rFonts w:ascii="Times New Roman" w:hAnsi="Times New Roman" w:cs="Times New Roman"/>
                <w:sz w:val="28"/>
                <w:szCs w:val="28"/>
              </w:rPr>
            </w:pPr>
            <w:bookmarkStart w:id="0" w:name="_GoBack"/>
            <w:bookmarkEnd w:id="0"/>
          </w:p>
          <w:p w:rsidR="006B0B1B" w:rsidRPr="000A4C24" w:rsidRDefault="006B0B1B" w:rsidP="003E77FD">
            <w:pPr>
              <w:jc w:val="center"/>
              <w:rPr>
                <w:rFonts w:ascii="Times New Roman" w:hAnsi="Times New Roman" w:cs="Times New Roman"/>
                <w:sz w:val="28"/>
                <w:szCs w:val="28"/>
              </w:rPr>
            </w:pPr>
            <w:r w:rsidRPr="000A4C24">
              <w:rPr>
                <w:rFonts w:ascii="Times New Roman" w:hAnsi="Times New Roman" w:cs="Times New Roman"/>
                <w:sz w:val="28"/>
                <w:szCs w:val="28"/>
              </w:rPr>
              <w:t>Наименование вопросов местного значения</w:t>
            </w:r>
          </w:p>
        </w:tc>
        <w:tc>
          <w:tcPr>
            <w:tcW w:w="7654" w:type="dxa"/>
          </w:tcPr>
          <w:p w:rsidR="00274EB0" w:rsidRPr="000A4C24" w:rsidRDefault="00274EB0" w:rsidP="003E77FD">
            <w:pPr>
              <w:jc w:val="center"/>
              <w:rPr>
                <w:rFonts w:ascii="Times New Roman" w:hAnsi="Times New Roman" w:cs="Times New Roman"/>
                <w:sz w:val="28"/>
                <w:szCs w:val="28"/>
              </w:rPr>
            </w:pPr>
          </w:p>
          <w:p w:rsidR="00274EB0" w:rsidRPr="000A4C24" w:rsidRDefault="006B0B1B" w:rsidP="003E77FD">
            <w:pPr>
              <w:jc w:val="center"/>
              <w:rPr>
                <w:rFonts w:ascii="Times New Roman" w:hAnsi="Times New Roman" w:cs="Times New Roman"/>
                <w:sz w:val="28"/>
                <w:szCs w:val="28"/>
              </w:rPr>
            </w:pPr>
            <w:r w:rsidRPr="000A4C24">
              <w:rPr>
                <w:rFonts w:ascii="Times New Roman" w:hAnsi="Times New Roman" w:cs="Times New Roman"/>
                <w:sz w:val="28"/>
                <w:szCs w:val="28"/>
              </w:rPr>
              <w:t xml:space="preserve">Информация о реализации </w:t>
            </w:r>
          </w:p>
          <w:p w:rsidR="006B0B1B" w:rsidRDefault="006B0B1B" w:rsidP="003E77FD">
            <w:pPr>
              <w:jc w:val="center"/>
              <w:rPr>
                <w:rFonts w:ascii="Times New Roman" w:hAnsi="Times New Roman" w:cs="Times New Roman"/>
                <w:sz w:val="28"/>
                <w:szCs w:val="28"/>
              </w:rPr>
            </w:pPr>
            <w:r w:rsidRPr="000A4C24">
              <w:rPr>
                <w:rFonts w:ascii="Times New Roman" w:hAnsi="Times New Roman" w:cs="Times New Roman"/>
                <w:sz w:val="28"/>
                <w:szCs w:val="28"/>
              </w:rPr>
              <w:t>вопросов местного значения</w:t>
            </w:r>
          </w:p>
          <w:p w:rsidR="009903F9" w:rsidRDefault="009903F9" w:rsidP="003E77FD">
            <w:pPr>
              <w:jc w:val="center"/>
              <w:rPr>
                <w:rFonts w:ascii="Times New Roman" w:hAnsi="Times New Roman" w:cs="Times New Roman"/>
                <w:sz w:val="28"/>
                <w:szCs w:val="28"/>
              </w:rPr>
            </w:pPr>
          </w:p>
          <w:p w:rsidR="009903F9" w:rsidRPr="009903F9" w:rsidRDefault="009903F9" w:rsidP="003E77FD">
            <w:pPr>
              <w:jc w:val="center"/>
              <w:rPr>
                <w:rFonts w:ascii="Times New Roman" w:hAnsi="Times New Roman" w:cs="Times New Roman"/>
                <w:i/>
                <w:sz w:val="24"/>
                <w:szCs w:val="24"/>
              </w:rPr>
            </w:pPr>
            <w:r w:rsidRPr="009903F9">
              <w:rPr>
                <w:rFonts w:ascii="Times New Roman" w:hAnsi="Times New Roman" w:cs="Times New Roman"/>
                <w:i/>
                <w:sz w:val="24"/>
                <w:szCs w:val="24"/>
              </w:rPr>
              <w:t>(Информация должна быть достоверной и краткой, содержать конкретные сведения и мероприятия с указанием цифровых и фактических сведений)</w:t>
            </w:r>
          </w:p>
        </w:tc>
        <w:tc>
          <w:tcPr>
            <w:tcW w:w="2203" w:type="dxa"/>
          </w:tcPr>
          <w:p w:rsidR="006B0B1B" w:rsidRDefault="006B0B1B" w:rsidP="003E77FD">
            <w:pPr>
              <w:jc w:val="center"/>
              <w:rPr>
                <w:rFonts w:ascii="Times New Roman" w:hAnsi="Times New Roman" w:cs="Times New Roman"/>
                <w:sz w:val="28"/>
                <w:szCs w:val="28"/>
              </w:rPr>
            </w:pPr>
            <w:r w:rsidRPr="000A4C24">
              <w:rPr>
                <w:rFonts w:ascii="Times New Roman" w:hAnsi="Times New Roman" w:cs="Times New Roman"/>
                <w:sz w:val="28"/>
                <w:szCs w:val="28"/>
              </w:rPr>
              <w:t>Сумма финансовых средств, использованных для реализации вопросов местного значения</w:t>
            </w:r>
            <w:r w:rsidR="00C213C2">
              <w:rPr>
                <w:rFonts w:ascii="Times New Roman" w:hAnsi="Times New Roman" w:cs="Times New Roman"/>
                <w:sz w:val="28"/>
                <w:szCs w:val="28"/>
              </w:rPr>
              <w:t>,</w:t>
            </w:r>
          </w:p>
          <w:p w:rsidR="00C213C2" w:rsidRPr="000A4C24" w:rsidRDefault="00C213C2" w:rsidP="003E77FD">
            <w:pPr>
              <w:jc w:val="center"/>
              <w:rPr>
                <w:rFonts w:ascii="Times New Roman" w:hAnsi="Times New Roman" w:cs="Times New Roman"/>
                <w:sz w:val="28"/>
                <w:szCs w:val="28"/>
              </w:rPr>
            </w:pPr>
            <w:r>
              <w:rPr>
                <w:rFonts w:ascii="Times New Roman" w:hAnsi="Times New Roman" w:cs="Times New Roman"/>
                <w:sz w:val="28"/>
                <w:szCs w:val="28"/>
              </w:rPr>
              <w:t>тыс. рублей</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формирование, утверждение, исполнение бюджета муниципального района, </w:t>
            </w:r>
            <w:proofErr w:type="gramStart"/>
            <w:r w:rsidRPr="000A4C24">
              <w:rPr>
                <w:rFonts w:ascii="Times New Roman" w:hAnsi="Times New Roman" w:cs="Times New Roman"/>
                <w:sz w:val="24"/>
                <w:szCs w:val="24"/>
              </w:rPr>
              <w:t>контроль за</w:t>
            </w:r>
            <w:proofErr w:type="gramEnd"/>
            <w:r w:rsidRPr="000A4C24">
              <w:rPr>
                <w:rFonts w:ascii="Times New Roman" w:hAnsi="Times New Roman" w:cs="Times New Roman"/>
                <w:sz w:val="24"/>
                <w:szCs w:val="24"/>
              </w:rPr>
              <w:t xml:space="preserve"> исполнением данного бюджета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rPr>
          <w:trHeight w:val="306"/>
        </w:trPr>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установление, изменение и отмена местных налогов и сборов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t>уличное освещение</w:t>
            </w: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50,0</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proofErr w:type="gramStart"/>
            <w:r w:rsidRPr="000A4C24">
              <w:rPr>
                <w:rFonts w:ascii="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w:t>
            </w:r>
            <w:r w:rsidRPr="000A4C24">
              <w:rPr>
                <w:rFonts w:ascii="Times New Roman" w:hAnsi="Times New Roman" w:cs="Times New Roman"/>
                <w:sz w:val="24"/>
                <w:szCs w:val="24"/>
              </w:rPr>
              <w:lastRenderedPageBreak/>
              <w:t xml:space="preserve">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0A4C24">
                <w:rPr>
                  <w:rFonts w:ascii="Times New Roman" w:hAnsi="Times New Roman" w:cs="Times New Roman"/>
                  <w:sz w:val="24"/>
                  <w:szCs w:val="24"/>
                </w:rPr>
                <w:t>законодательством</w:t>
              </w:r>
            </w:hyperlink>
            <w:r w:rsidRPr="000A4C24">
              <w:rPr>
                <w:rFonts w:ascii="Times New Roman" w:hAnsi="Times New Roman" w:cs="Times New Roman"/>
                <w:sz w:val="24"/>
                <w:szCs w:val="24"/>
              </w:rPr>
              <w:t xml:space="preserve"> Российской Федерации</w:t>
            </w:r>
            <w:proofErr w:type="gramEnd"/>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lastRenderedPageBreak/>
              <w:t>транш</w:t>
            </w: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302,0</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7654" w:type="dxa"/>
          </w:tcPr>
          <w:p w:rsidR="006B0B1B" w:rsidRPr="000A4C24" w:rsidRDefault="004F05CA" w:rsidP="004214EA">
            <w:pPr>
              <w:rPr>
                <w:rFonts w:ascii="Times New Roman" w:hAnsi="Times New Roman" w:cs="Times New Roman"/>
                <w:sz w:val="20"/>
                <w:szCs w:val="20"/>
              </w:rPr>
            </w:pPr>
            <w:proofErr w:type="gramStart"/>
            <w:r>
              <w:rPr>
                <w:rFonts w:ascii="Times New Roman" w:hAnsi="Times New Roman" w:cs="Times New Roman"/>
                <w:sz w:val="20"/>
                <w:szCs w:val="20"/>
              </w:rPr>
              <w:t>Приняты</w:t>
            </w:r>
            <w:proofErr w:type="gramEnd"/>
            <w:r>
              <w:rPr>
                <w:rFonts w:ascii="Times New Roman" w:hAnsi="Times New Roman" w:cs="Times New Roman"/>
                <w:sz w:val="20"/>
                <w:szCs w:val="20"/>
              </w:rPr>
              <w:t xml:space="preserve"> НПА</w:t>
            </w: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CD036E"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10,0</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предоставление помещения для работы на обслуживаемом административном участке муниципального района </w:t>
            </w:r>
            <w:r w:rsidRPr="000A4C24">
              <w:rPr>
                <w:rFonts w:ascii="Times New Roman" w:hAnsi="Times New Roman" w:cs="Times New Roman"/>
                <w:sz w:val="24"/>
                <w:szCs w:val="24"/>
              </w:rPr>
              <w:lastRenderedPageBreak/>
              <w:t>сотруднику, замещающему должность участкового уполномоченного полиции</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организация мероприятий </w:t>
            </w:r>
            <w:proofErr w:type="spellStart"/>
            <w:r w:rsidRPr="000A4C24">
              <w:rPr>
                <w:rFonts w:ascii="Times New Roman" w:hAnsi="Times New Roman" w:cs="Times New Roman"/>
                <w:sz w:val="24"/>
                <w:szCs w:val="24"/>
              </w:rPr>
              <w:t>межпоселенческого</w:t>
            </w:r>
            <w:proofErr w:type="spellEnd"/>
            <w:r w:rsidRPr="000A4C24">
              <w:rPr>
                <w:rFonts w:ascii="Times New Roman" w:hAnsi="Times New Roman" w:cs="Times New Roman"/>
                <w:sz w:val="24"/>
                <w:szCs w:val="24"/>
              </w:rPr>
              <w:t xml:space="preserve"> характера по охране окружающей среды</w:t>
            </w:r>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t>принят план мероприятий</w:t>
            </w: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6B0B1B">
            <w:pPr>
              <w:autoSpaceDE w:val="0"/>
              <w:autoSpaceDN w:val="0"/>
              <w:adjustRightInd w:val="0"/>
              <w:jc w:val="both"/>
              <w:rPr>
                <w:rFonts w:ascii="Times New Roman" w:eastAsia="Times New Roman" w:hAnsi="Times New Roman" w:cs="Times New Roman"/>
                <w:sz w:val="24"/>
                <w:szCs w:val="24"/>
                <w:lang w:eastAsia="ru-RU"/>
              </w:rPr>
            </w:pPr>
            <w:proofErr w:type="gramStart"/>
            <w:r w:rsidRPr="000A4C24">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субъектаРоссийской</w:t>
            </w:r>
            <w:proofErr w:type="gramEnd"/>
            <w:r w:rsidRPr="000A4C24">
              <w:rPr>
                <w:rFonts w:ascii="Times New Roman" w:hAnsi="Times New Roman" w:cs="Times New Roman"/>
                <w:sz w:val="24"/>
                <w:szCs w:val="24"/>
              </w:rPr>
              <w:t xml:space="preserve"> </w:t>
            </w:r>
            <w:proofErr w:type="gramStart"/>
            <w:r w:rsidRPr="000A4C24">
              <w:rPr>
                <w:rFonts w:ascii="Times New Roman" w:hAnsi="Times New Roman" w:cs="Times New Roman"/>
                <w:sz w:val="24"/>
                <w:szCs w:val="24"/>
              </w:rPr>
              <w:t>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proofErr w:type="gramStart"/>
            <w:r w:rsidRPr="000A4C24">
              <w:rPr>
                <w:rFonts w:ascii="Times New Roman" w:hAnsi="Times New Roman" w:cs="Times New Roman"/>
                <w:sz w:val="24"/>
                <w:szCs w:val="24"/>
              </w:rPr>
              <w:t xml:space="preserve">создание условий для оказания медицинской помощи населению на </w:t>
            </w:r>
            <w:r w:rsidRPr="000A4C24">
              <w:rPr>
                <w:rFonts w:ascii="Times New Roman" w:hAnsi="Times New Roman" w:cs="Times New Roman"/>
                <w:sz w:val="24"/>
                <w:szCs w:val="24"/>
              </w:rPr>
              <w:lastRenderedPageBreak/>
              <w:t xml:space="preserve">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0A4C24">
                <w:rPr>
                  <w:rFonts w:ascii="Times New Roman" w:hAnsi="Times New Roman" w:cs="Times New Roman"/>
                  <w:sz w:val="24"/>
                  <w:szCs w:val="24"/>
                </w:rPr>
                <w:t>перечень</w:t>
              </w:r>
            </w:hyperlink>
            <w:r w:rsidRPr="000A4C24">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0A4C24">
                <w:rPr>
                  <w:rFonts w:ascii="Times New Roman" w:hAnsi="Times New Roman" w:cs="Times New Roman"/>
                  <w:sz w:val="24"/>
                  <w:szCs w:val="24"/>
                </w:rPr>
                <w:t>органу</w:t>
              </w:r>
            </w:hyperlink>
            <w:r w:rsidRPr="000A4C24">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организация утилизации и переработки бытовых и промышленных отходов</w:t>
            </w:r>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t>договор на ТБО с АЛПУ</w:t>
            </w: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19,3</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t>генплан</w:t>
            </w: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395,0</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Pr="000A4C24">
              <w:rPr>
                <w:rFonts w:ascii="Times New Roman" w:hAnsi="Times New Roman" w:cs="Times New Roman"/>
                <w:sz w:val="24"/>
                <w:szCs w:val="24"/>
              </w:rPr>
              <w:lastRenderedPageBreak/>
              <w:t xml:space="preserve">муниципального района, осуществляемые в соответствии с Федеральным </w:t>
            </w:r>
            <w:hyperlink r:id="rId9" w:history="1">
              <w:r w:rsidRPr="000A4C24">
                <w:rPr>
                  <w:rFonts w:ascii="Times New Roman" w:hAnsi="Times New Roman" w:cs="Times New Roman"/>
                  <w:sz w:val="24"/>
                  <w:szCs w:val="24"/>
                </w:rPr>
                <w:t>законом</w:t>
              </w:r>
            </w:hyperlink>
            <w:r w:rsidRPr="000A4C24">
              <w:rPr>
                <w:rFonts w:ascii="Times New Roman" w:hAnsi="Times New Roman" w:cs="Times New Roman"/>
                <w:sz w:val="24"/>
                <w:szCs w:val="24"/>
              </w:rPr>
              <w:t xml:space="preserve"> от 13 марта 2006 года N 38-ФЗ "О рекламе"</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формирование и содержание муниципального архива, включая хранение архивных фондов поселений</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содержание на территории муниципального района </w:t>
            </w:r>
            <w:proofErr w:type="spellStart"/>
            <w:r w:rsidRPr="000A4C24">
              <w:rPr>
                <w:rFonts w:ascii="Times New Roman" w:hAnsi="Times New Roman" w:cs="Times New Roman"/>
                <w:sz w:val="24"/>
                <w:szCs w:val="24"/>
              </w:rPr>
              <w:t>межпоселенческих</w:t>
            </w:r>
            <w:proofErr w:type="spellEnd"/>
            <w:r w:rsidRPr="000A4C24">
              <w:rPr>
                <w:rFonts w:ascii="Times New Roman" w:hAnsi="Times New Roman" w:cs="Times New Roman"/>
                <w:sz w:val="24"/>
                <w:szCs w:val="24"/>
              </w:rPr>
              <w:t xml:space="preserve"> мест захоронения, организация ритуальных услуг</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4F05CA" w:rsidP="00277CB0">
            <w:pPr>
              <w:jc w:val="center"/>
              <w:rPr>
                <w:rFonts w:ascii="Times New Roman" w:hAnsi="Times New Roman" w:cs="Times New Roman"/>
                <w:sz w:val="20"/>
                <w:szCs w:val="20"/>
              </w:rPr>
            </w:pPr>
            <w:r>
              <w:rPr>
                <w:rFonts w:ascii="Times New Roman" w:hAnsi="Times New Roman" w:cs="Times New Roman"/>
                <w:sz w:val="20"/>
                <w:szCs w:val="20"/>
              </w:rPr>
              <w:t>20,0</w:t>
            </w: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организация библиотечного обслуживания населения </w:t>
            </w:r>
            <w:proofErr w:type="spellStart"/>
            <w:r w:rsidRPr="000A4C24">
              <w:rPr>
                <w:rFonts w:ascii="Times New Roman" w:hAnsi="Times New Roman" w:cs="Times New Roman"/>
                <w:sz w:val="24"/>
                <w:szCs w:val="24"/>
              </w:rPr>
              <w:t>межпоселенческими</w:t>
            </w:r>
            <w:proofErr w:type="spellEnd"/>
            <w:r w:rsidRPr="000A4C24">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7654" w:type="dxa"/>
          </w:tcPr>
          <w:p w:rsidR="006B0B1B" w:rsidRPr="000A4C24" w:rsidRDefault="004F05CA" w:rsidP="004214EA">
            <w:pPr>
              <w:rPr>
                <w:rFonts w:ascii="Times New Roman" w:hAnsi="Times New Roman" w:cs="Times New Roman"/>
                <w:sz w:val="20"/>
                <w:szCs w:val="20"/>
              </w:rPr>
            </w:pPr>
            <w:proofErr w:type="gramStart"/>
            <w:r>
              <w:rPr>
                <w:rFonts w:ascii="Times New Roman" w:hAnsi="Times New Roman" w:cs="Times New Roman"/>
                <w:sz w:val="20"/>
                <w:szCs w:val="20"/>
              </w:rPr>
              <w:t>приняты</w:t>
            </w:r>
            <w:proofErr w:type="gramEnd"/>
            <w:r>
              <w:rPr>
                <w:rFonts w:ascii="Times New Roman" w:hAnsi="Times New Roman" w:cs="Times New Roman"/>
                <w:sz w:val="20"/>
                <w:szCs w:val="20"/>
              </w:rPr>
              <w:t xml:space="preserve"> НПА</w:t>
            </w: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395D19">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tc>
        <w:tc>
          <w:tcPr>
            <w:tcW w:w="7654" w:type="dxa"/>
          </w:tcPr>
          <w:p w:rsidR="006B0B1B" w:rsidRPr="000A4C24" w:rsidRDefault="004F05CA" w:rsidP="004214EA">
            <w:pPr>
              <w:rPr>
                <w:rFonts w:ascii="Times New Roman" w:hAnsi="Times New Roman" w:cs="Times New Roman"/>
                <w:sz w:val="20"/>
                <w:szCs w:val="20"/>
              </w:rPr>
            </w:pPr>
            <w:r>
              <w:rPr>
                <w:rFonts w:ascii="Times New Roman" w:hAnsi="Times New Roman" w:cs="Times New Roman"/>
                <w:sz w:val="20"/>
                <w:szCs w:val="20"/>
              </w:rPr>
              <w:t>составлен план мероприятий на 2014</w:t>
            </w: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7654" w:type="dxa"/>
          </w:tcPr>
          <w:p w:rsidR="006B0B1B" w:rsidRPr="000A4C24" w:rsidRDefault="004F05CA" w:rsidP="004F05CA">
            <w:pPr>
              <w:rPr>
                <w:rFonts w:ascii="Times New Roman" w:hAnsi="Times New Roman" w:cs="Times New Roman"/>
                <w:sz w:val="20"/>
                <w:szCs w:val="20"/>
              </w:rPr>
            </w:pPr>
            <w:r>
              <w:rPr>
                <w:rFonts w:ascii="Times New Roman" w:hAnsi="Times New Roman" w:cs="Times New Roman"/>
                <w:sz w:val="20"/>
                <w:szCs w:val="20"/>
              </w:rPr>
              <w:t>поддержка малого и среднего предпринимательства.  Проект « Живое село»</w:t>
            </w: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организация и осуществление мероприятий </w:t>
            </w:r>
            <w:proofErr w:type="spellStart"/>
            <w:r w:rsidRPr="000A4C24">
              <w:rPr>
                <w:rFonts w:ascii="Times New Roman" w:hAnsi="Times New Roman" w:cs="Times New Roman"/>
                <w:sz w:val="24"/>
                <w:szCs w:val="24"/>
              </w:rPr>
              <w:t>межпоселенческого</w:t>
            </w:r>
            <w:proofErr w:type="spellEnd"/>
            <w:r w:rsidRPr="000A4C24">
              <w:rPr>
                <w:rFonts w:ascii="Times New Roman" w:hAnsi="Times New Roman" w:cs="Times New Roman"/>
                <w:sz w:val="24"/>
                <w:szCs w:val="24"/>
              </w:rPr>
              <w:t xml:space="preserve"> характера по работе с детьми и молодежью</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осуществление в пределах, установленных водным </w:t>
            </w:r>
            <w:hyperlink r:id="rId10" w:history="1">
              <w:r w:rsidRPr="000A4C24">
                <w:rPr>
                  <w:rFonts w:ascii="Times New Roman" w:hAnsi="Times New Roman" w:cs="Times New Roman"/>
                  <w:sz w:val="24"/>
                  <w:szCs w:val="24"/>
                </w:rPr>
                <w:t>законодательством</w:t>
              </w:r>
            </w:hyperlink>
            <w:r w:rsidRPr="000A4C24">
              <w:rPr>
                <w:rFonts w:ascii="Times New Roman" w:hAnsi="Times New Roman" w:cs="Times New Roman"/>
                <w:sz w:val="24"/>
                <w:szCs w:val="24"/>
              </w:rPr>
              <w:t xml:space="preserve"> Российской </w:t>
            </w:r>
            <w:r w:rsidRPr="000A4C24">
              <w:rPr>
                <w:rFonts w:ascii="Times New Roman" w:hAnsi="Times New Roman" w:cs="Times New Roman"/>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осуществление муниципального лесного контроля</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6B0B1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осуществление муниципального контроля на территории особой экономической зоны</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0A4C24">
                <w:rPr>
                  <w:rFonts w:ascii="Times New Roman" w:hAnsi="Times New Roman" w:cs="Times New Roman"/>
                  <w:sz w:val="24"/>
                  <w:szCs w:val="24"/>
                </w:rPr>
                <w:t>законом</w:t>
              </w:r>
            </w:hyperlink>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277CB0">
        <w:tc>
          <w:tcPr>
            <w:tcW w:w="817" w:type="dxa"/>
          </w:tcPr>
          <w:p w:rsidR="006B0B1B" w:rsidRPr="000A4C24" w:rsidRDefault="006B0B1B" w:rsidP="00BD0100">
            <w:pPr>
              <w:pStyle w:val="a6"/>
              <w:numPr>
                <w:ilvl w:val="0"/>
                <w:numId w:val="1"/>
              </w:numPr>
              <w:autoSpaceDE w:val="0"/>
              <w:autoSpaceDN w:val="0"/>
              <w:adjustRightInd w:val="0"/>
              <w:jc w:val="both"/>
              <w:rPr>
                <w:rFonts w:ascii="Times New Roman" w:eastAsia="Times New Roman" w:hAnsi="Times New Roman" w:cs="Times New Roman"/>
                <w:sz w:val="20"/>
                <w:szCs w:val="20"/>
                <w:lang w:eastAsia="ru-RU"/>
              </w:rPr>
            </w:pPr>
          </w:p>
        </w:tc>
        <w:tc>
          <w:tcPr>
            <w:tcW w:w="4678" w:type="dxa"/>
          </w:tcPr>
          <w:p w:rsidR="006B0B1B" w:rsidRPr="000A4C24" w:rsidRDefault="000A4C24" w:rsidP="001661DB">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hAnsi="Times New Roman" w:cs="Times New Roman"/>
                <w:sz w:val="24"/>
                <w:szCs w:val="24"/>
              </w:rPr>
              <w:t>осуществление мер по противодействию коррупции в границах муниципального района</w:t>
            </w:r>
          </w:p>
        </w:tc>
        <w:tc>
          <w:tcPr>
            <w:tcW w:w="7654" w:type="dxa"/>
          </w:tcPr>
          <w:p w:rsidR="006B0B1B" w:rsidRPr="000A4C24" w:rsidRDefault="006B0B1B" w:rsidP="004214EA">
            <w:pPr>
              <w:rPr>
                <w:rFonts w:ascii="Times New Roman" w:hAnsi="Times New Roman" w:cs="Times New Roman"/>
                <w:sz w:val="20"/>
                <w:szCs w:val="20"/>
              </w:rPr>
            </w:pPr>
          </w:p>
        </w:tc>
        <w:tc>
          <w:tcPr>
            <w:tcW w:w="2203" w:type="dxa"/>
          </w:tcPr>
          <w:p w:rsidR="006B0B1B" w:rsidRPr="000A4C24" w:rsidRDefault="006B0B1B" w:rsidP="00277CB0">
            <w:pPr>
              <w:jc w:val="center"/>
              <w:rPr>
                <w:rFonts w:ascii="Times New Roman" w:hAnsi="Times New Roman" w:cs="Times New Roman"/>
                <w:sz w:val="20"/>
                <w:szCs w:val="20"/>
              </w:rPr>
            </w:pPr>
          </w:p>
        </w:tc>
      </w:tr>
      <w:tr w:rsidR="000A4C24" w:rsidRPr="000A4C24" w:rsidTr="00BB42EB">
        <w:tc>
          <w:tcPr>
            <w:tcW w:w="15352" w:type="dxa"/>
            <w:gridSpan w:val="4"/>
          </w:tcPr>
          <w:p w:rsidR="000A4C24" w:rsidRPr="000A4C24" w:rsidRDefault="000A4C24" w:rsidP="00277CB0">
            <w:pPr>
              <w:jc w:val="center"/>
              <w:rPr>
                <w:rFonts w:ascii="Times New Roman" w:hAnsi="Times New Roman" w:cs="Times New Roman"/>
                <w:sz w:val="28"/>
                <w:szCs w:val="28"/>
              </w:rPr>
            </w:pPr>
          </w:p>
          <w:p w:rsidR="00BD0100" w:rsidRPr="000A4C24" w:rsidRDefault="000A4C24" w:rsidP="00277CB0">
            <w:pPr>
              <w:jc w:val="center"/>
              <w:rPr>
                <w:rFonts w:ascii="Times New Roman" w:hAnsi="Times New Roman" w:cs="Times New Roman"/>
                <w:sz w:val="28"/>
                <w:szCs w:val="28"/>
              </w:rPr>
            </w:pPr>
            <w:r w:rsidRPr="000A4C24">
              <w:rPr>
                <w:rFonts w:ascii="Times New Roman" w:hAnsi="Times New Roman" w:cs="Times New Roman"/>
                <w:sz w:val="28"/>
                <w:szCs w:val="28"/>
              </w:rPr>
              <w:t>Государственные полномочия Республики Башкортостан, передаваемые органам местного самоуправления</w:t>
            </w:r>
          </w:p>
          <w:p w:rsidR="000A4C24" w:rsidRPr="000A4C24" w:rsidRDefault="000A4C24" w:rsidP="00277CB0">
            <w:pPr>
              <w:jc w:val="center"/>
              <w:rPr>
                <w:rFonts w:ascii="Times New Roman" w:hAnsi="Times New Roman" w:cs="Times New Roman"/>
                <w:sz w:val="28"/>
                <w:szCs w:val="28"/>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1</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социальная поддержка детей-сирот и детей, оставшихся без попечения родителей (за исключением детей, обучающихся в федеральных образовательных учреждениях), кроме полномочий по содержанию детей-сирот и детей, оставшихся без попечения родителей, в государственных образовательных учреждениях и государственных учреждениях здравоохранения для детей-сирот и детей, оставшихся без попечения родителей</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2</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 xml:space="preserve">образование и обеспечение в пределах </w:t>
            </w:r>
            <w:r w:rsidRPr="000A4C24">
              <w:rPr>
                <w:rFonts w:ascii="Times New Roman" w:eastAsia="Times New Roman" w:hAnsi="Times New Roman" w:cs="Times New Roman"/>
                <w:sz w:val="24"/>
                <w:szCs w:val="24"/>
                <w:lang w:eastAsia="ru-RU"/>
              </w:rPr>
              <w:lastRenderedPageBreak/>
              <w:t>муниципального образования деятельности комиссий по делам несовершеннолетних и защите их прав</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lastRenderedPageBreak/>
              <w:t>3</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социальная поддержка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4</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5</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назначение и выплата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6</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организация и обеспечение отдыха и оздоровление детей (за исключением организации отдыха детей в каникулярное время)</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7</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r w:rsidR="000A4C24" w:rsidRPr="000A4C24" w:rsidTr="00277CB0">
        <w:tc>
          <w:tcPr>
            <w:tcW w:w="817" w:type="dxa"/>
          </w:tcPr>
          <w:p w:rsidR="000A4C24" w:rsidRPr="000A4C24" w:rsidRDefault="000A4C24" w:rsidP="001661DB">
            <w:pPr>
              <w:autoSpaceDE w:val="0"/>
              <w:autoSpaceDN w:val="0"/>
              <w:adjustRightInd w:val="0"/>
              <w:jc w:val="both"/>
              <w:rPr>
                <w:rFonts w:ascii="Times New Roman" w:eastAsia="Times New Roman" w:hAnsi="Times New Roman" w:cs="Times New Roman"/>
                <w:sz w:val="20"/>
                <w:szCs w:val="20"/>
                <w:lang w:eastAsia="ru-RU"/>
              </w:rPr>
            </w:pPr>
            <w:r w:rsidRPr="000A4C24">
              <w:rPr>
                <w:rFonts w:ascii="Times New Roman" w:eastAsia="Times New Roman" w:hAnsi="Times New Roman" w:cs="Times New Roman"/>
                <w:sz w:val="20"/>
                <w:szCs w:val="20"/>
                <w:lang w:eastAsia="ru-RU"/>
              </w:rPr>
              <w:t>8</w:t>
            </w:r>
          </w:p>
        </w:tc>
        <w:tc>
          <w:tcPr>
            <w:tcW w:w="4678" w:type="dxa"/>
          </w:tcPr>
          <w:p w:rsidR="000A4C24" w:rsidRPr="000A4C24" w:rsidRDefault="000A4C24" w:rsidP="008F6527">
            <w:pPr>
              <w:autoSpaceDE w:val="0"/>
              <w:autoSpaceDN w:val="0"/>
              <w:adjustRightInd w:val="0"/>
              <w:jc w:val="both"/>
              <w:rPr>
                <w:rFonts w:ascii="Times New Roman" w:eastAsia="Times New Roman" w:hAnsi="Times New Roman" w:cs="Times New Roman"/>
                <w:sz w:val="24"/>
                <w:szCs w:val="24"/>
                <w:lang w:eastAsia="ru-RU"/>
              </w:rPr>
            </w:pPr>
            <w:r w:rsidRPr="000A4C24">
              <w:rPr>
                <w:rFonts w:ascii="Times New Roman" w:eastAsia="Times New Roman" w:hAnsi="Times New Roman" w:cs="Times New Roman"/>
                <w:sz w:val="24"/>
                <w:szCs w:val="24"/>
                <w:lang w:eastAsia="ru-RU"/>
              </w:rPr>
              <w:t>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7654" w:type="dxa"/>
          </w:tcPr>
          <w:p w:rsidR="000A4C24" w:rsidRPr="000A4C24" w:rsidRDefault="000A4C24" w:rsidP="008D0330">
            <w:pPr>
              <w:autoSpaceDE w:val="0"/>
              <w:autoSpaceDN w:val="0"/>
              <w:adjustRightInd w:val="0"/>
              <w:jc w:val="both"/>
              <w:rPr>
                <w:rFonts w:ascii="Times New Roman" w:eastAsia="Times New Roman" w:hAnsi="Times New Roman" w:cs="Times New Roman"/>
                <w:sz w:val="20"/>
                <w:szCs w:val="20"/>
                <w:lang w:eastAsia="ru-RU"/>
              </w:rPr>
            </w:pPr>
          </w:p>
        </w:tc>
        <w:tc>
          <w:tcPr>
            <w:tcW w:w="2203" w:type="dxa"/>
          </w:tcPr>
          <w:p w:rsidR="000A4C24" w:rsidRPr="000A4C24" w:rsidRDefault="000A4C24" w:rsidP="00277CB0">
            <w:pPr>
              <w:jc w:val="center"/>
              <w:rPr>
                <w:rFonts w:ascii="Times New Roman" w:hAnsi="Times New Roman" w:cs="Times New Roman"/>
                <w:sz w:val="20"/>
                <w:szCs w:val="20"/>
              </w:rPr>
            </w:pPr>
          </w:p>
        </w:tc>
      </w:tr>
    </w:tbl>
    <w:p w:rsidR="001661DB" w:rsidRPr="000A4C24" w:rsidRDefault="001661DB" w:rsidP="00445990">
      <w:pPr>
        <w:spacing w:after="0" w:line="240" w:lineRule="auto"/>
        <w:jc w:val="both"/>
        <w:rPr>
          <w:rFonts w:ascii="Times New Roman" w:hAnsi="Times New Roman" w:cs="Times New Roman"/>
          <w:b/>
          <w:i/>
          <w:sz w:val="28"/>
          <w:szCs w:val="28"/>
        </w:rPr>
      </w:pPr>
    </w:p>
    <w:sectPr w:rsidR="001661DB" w:rsidRPr="000A4C24" w:rsidSect="00445990">
      <w:pgSz w:w="16838" w:h="11906" w:orient="landscape"/>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E014D"/>
    <w:multiLevelType w:val="hybridMultilevel"/>
    <w:tmpl w:val="3EDE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244"/>
    <w:rsid w:val="000A4C24"/>
    <w:rsid w:val="000F48D0"/>
    <w:rsid w:val="001661DB"/>
    <w:rsid w:val="00192885"/>
    <w:rsid w:val="00274EB0"/>
    <w:rsid w:val="00277CB0"/>
    <w:rsid w:val="002B6664"/>
    <w:rsid w:val="00351FBF"/>
    <w:rsid w:val="00395D19"/>
    <w:rsid w:val="003A7244"/>
    <w:rsid w:val="003E77FD"/>
    <w:rsid w:val="00402BD1"/>
    <w:rsid w:val="004214EA"/>
    <w:rsid w:val="00445990"/>
    <w:rsid w:val="004F05CA"/>
    <w:rsid w:val="0052196C"/>
    <w:rsid w:val="005722F5"/>
    <w:rsid w:val="00596BEC"/>
    <w:rsid w:val="006B0B1B"/>
    <w:rsid w:val="006C4FDA"/>
    <w:rsid w:val="00701F26"/>
    <w:rsid w:val="00735CF9"/>
    <w:rsid w:val="00824EEF"/>
    <w:rsid w:val="009903F9"/>
    <w:rsid w:val="00BB2B4E"/>
    <w:rsid w:val="00BD0100"/>
    <w:rsid w:val="00C213C2"/>
    <w:rsid w:val="00CD036E"/>
    <w:rsid w:val="00E05DE3"/>
    <w:rsid w:val="00F35DF7"/>
    <w:rsid w:val="00F37A4B"/>
    <w:rsid w:val="00FB649F"/>
    <w:rsid w:val="00FD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5D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F35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5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990"/>
    <w:rPr>
      <w:rFonts w:ascii="Tahoma" w:hAnsi="Tahoma" w:cs="Tahoma"/>
      <w:sz w:val="16"/>
      <w:szCs w:val="16"/>
    </w:rPr>
  </w:style>
  <w:style w:type="paragraph" w:styleId="a6">
    <w:name w:val="List Paragraph"/>
    <w:basedOn w:val="a"/>
    <w:uiPriority w:val="34"/>
    <w:qFormat/>
    <w:rsid w:val="00BD0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5D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F35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5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990"/>
    <w:rPr>
      <w:rFonts w:ascii="Tahoma" w:hAnsi="Tahoma" w:cs="Tahoma"/>
      <w:sz w:val="16"/>
      <w:szCs w:val="16"/>
    </w:rPr>
  </w:style>
  <w:style w:type="paragraph" w:styleId="a6">
    <w:name w:val="List Paragraph"/>
    <w:basedOn w:val="a"/>
    <w:uiPriority w:val="34"/>
    <w:qFormat/>
    <w:rsid w:val="00BD0100"/>
    <w:pPr>
      <w:ind w:left="720"/>
      <w:contextualSpacing/>
    </w:pPr>
  </w:style>
</w:styles>
</file>

<file path=word/webSettings.xml><?xml version="1.0" encoding="utf-8"?>
<w:webSettings xmlns:r="http://schemas.openxmlformats.org/officeDocument/2006/relationships" xmlns:w="http://schemas.openxmlformats.org/wordprocessingml/2006/main">
  <w:divs>
    <w:div w:id="577134756">
      <w:bodyDiv w:val="1"/>
      <w:marLeft w:val="0"/>
      <w:marRight w:val="0"/>
      <w:marTop w:val="0"/>
      <w:marBottom w:val="0"/>
      <w:divBdr>
        <w:top w:val="none" w:sz="0" w:space="0" w:color="auto"/>
        <w:left w:val="none" w:sz="0" w:space="0" w:color="auto"/>
        <w:bottom w:val="none" w:sz="0" w:space="0" w:color="auto"/>
        <w:right w:val="none" w:sz="0" w:space="0" w:color="auto"/>
      </w:divBdr>
    </w:div>
    <w:div w:id="6524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5F6DDA971238AEF936EFD4CB7E6C75E251EE16F4161A0970A874EB9D637016C79DF29C72BD9901m8o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15F6DDA971238AEF936EFD4CB7E6C75E251EA14F5171A0970A874EB9D637016C79DF29C72BD9C01m8o2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5F6DDA971238AEF936EFD4CB7E6C75E251EC1EFD101A0970A874EB9D637016C79DF29C72BD9906m8o8I" TargetMode="External"/><Relationship Id="rId11" Type="http://schemas.openxmlformats.org/officeDocument/2006/relationships/hyperlink" Target="consultantplus://offline/ref=C15F6DDA971238AEF936EFD4CB7E6C75E251EC1FF4141A0970A874EB9D637016C79DF29C72BD9808m8o9I" TargetMode="External"/><Relationship Id="rId5" Type="http://schemas.openxmlformats.org/officeDocument/2006/relationships/webSettings" Target="webSettings.xml"/><Relationship Id="rId10" Type="http://schemas.openxmlformats.org/officeDocument/2006/relationships/hyperlink" Target="consultantplus://offline/ref=C15F6DDA971238AEF936EFD4CB7E6C75E250E212FE1A1A0970A874EB9D637016C79DF29C72BD9A09m8o1I" TargetMode="External"/><Relationship Id="rId4" Type="http://schemas.openxmlformats.org/officeDocument/2006/relationships/settings" Target="settings.xml"/><Relationship Id="rId9" Type="http://schemas.openxmlformats.org/officeDocument/2006/relationships/hyperlink" Target="consultantplus://offline/ref=C15F6DDA971238AEF936EFD4CB7E6C75E251EC1EFE151A0970A874EB9D637016C79DF29C72BD9906m8o9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017A-0F9F-4CA7-9627-36D02F51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Фарваев Халил Кадимович</dc:creator>
  <cp:lastModifiedBy>1</cp:lastModifiedBy>
  <cp:revision>9</cp:revision>
  <cp:lastPrinted>2014-02-13T08:16:00Z</cp:lastPrinted>
  <dcterms:created xsi:type="dcterms:W3CDTF">2014-02-14T09:46:00Z</dcterms:created>
  <dcterms:modified xsi:type="dcterms:W3CDTF">2014-06-25T09:17:00Z</dcterms:modified>
</cp:coreProperties>
</file>