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35" w:rsidRDefault="00812435" w:rsidP="00812435">
      <w:pPr>
        <w:pStyle w:val="80"/>
        <w:framePr w:w="16061" w:h="2037" w:hRule="exact" w:wrap="none" w:vAnchor="page" w:hAnchor="page" w:x="341" w:y="401"/>
        <w:shd w:val="clear" w:color="auto" w:fill="auto"/>
        <w:ind w:left="12460" w:right="1460"/>
      </w:pPr>
      <w:r>
        <w:rPr>
          <w:color w:val="000000"/>
        </w:rPr>
        <w:t>Приложение № 1 к письму</w:t>
      </w:r>
    </w:p>
    <w:p w:rsidR="00812435" w:rsidRDefault="00812435" w:rsidP="00812435">
      <w:pPr>
        <w:pStyle w:val="80"/>
        <w:framePr w:w="16061" w:h="2037" w:hRule="exact" w:wrap="none" w:vAnchor="page" w:hAnchor="page" w:x="341" w:y="401"/>
        <w:shd w:val="clear" w:color="auto" w:fill="auto"/>
        <w:ind w:left="12460" w:right="1460"/>
      </w:pPr>
      <w:r>
        <w:rPr>
          <w:color w:val="000000"/>
        </w:rPr>
        <w:t>Министерства финансов Республики Башкортостан</w:t>
      </w:r>
    </w:p>
    <w:p w:rsidR="00812435" w:rsidRDefault="00812435" w:rsidP="00812435">
      <w:pPr>
        <w:pStyle w:val="80"/>
        <w:framePr w:w="16061" w:h="2037" w:hRule="exact" w:wrap="none" w:vAnchor="page" w:hAnchor="page" w:x="341" w:y="401"/>
        <w:shd w:val="clear" w:color="auto" w:fill="auto"/>
        <w:tabs>
          <w:tab w:val="left" w:leader="underscore" w:pos="13473"/>
          <w:tab w:val="left" w:leader="underscore" w:pos="14639"/>
        </w:tabs>
        <w:spacing w:after="316"/>
        <w:ind w:left="12460"/>
      </w:pPr>
      <w:r>
        <w:rPr>
          <w:color w:val="000000"/>
        </w:rPr>
        <w:t>от</w:t>
      </w:r>
      <w:r>
        <w:rPr>
          <w:color w:val="000000"/>
        </w:rPr>
        <w:tab/>
        <w:t xml:space="preserve"> №</w:t>
      </w:r>
      <w:r>
        <w:rPr>
          <w:color w:val="000000"/>
        </w:rPr>
        <w:tab/>
      </w:r>
    </w:p>
    <w:p w:rsidR="00812435" w:rsidRDefault="00812435" w:rsidP="00812435">
      <w:pPr>
        <w:pStyle w:val="20"/>
        <w:framePr w:w="16061" w:h="2037" w:hRule="exact" w:wrap="none" w:vAnchor="page" w:hAnchor="page" w:x="341" w:y="401"/>
        <w:shd w:val="clear" w:color="auto" w:fill="auto"/>
        <w:tabs>
          <w:tab w:val="left" w:leader="underscore" w:pos="8330"/>
        </w:tabs>
        <w:spacing w:after="24" w:line="210" w:lineRule="exact"/>
        <w:ind w:left="40"/>
      </w:pPr>
      <w:r>
        <w:rPr>
          <w:color w:val="000000"/>
        </w:rPr>
        <w:t>Информация о размещении закупок по</w:t>
      </w:r>
      <w:r w:rsidR="001F2644">
        <w:rPr>
          <w:color w:val="000000"/>
        </w:rPr>
        <w:t xml:space="preserve"> АСП </w:t>
      </w:r>
      <w:proofErr w:type="spellStart"/>
      <w:r w:rsidR="00BA5536">
        <w:rPr>
          <w:color w:val="000000"/>
        </w:rPr>
        <w:t>Аркауло</w:t>
      </w:r>
      <w:r w:rsidR="001F2644">
        <w:rPr>
          <w:color w:val="000000"/>
        </w:rPr>
        <w:t>вский</w:t>
      </w:r>
      <w:proofErr w:type="spellEnd"/>
      <w:r w:rsidR="001F2644">
        <w:rPr>
          <w:color w:val="000000"/>
        </w:rPr>
        <w:t xml:space="preserve"> сельсовет МР </w:t>
      </w:r>
      <w:proofErr w:type="spellStart"/>
      <w:r w:rsidR="001F2644">
        <w:rPr>
          <w:color w:val="000000"/>
        </w:rPr>
        <w:t>Салаватский</w:t>
      </w:r>
      <w:proofErr w:type="spellEnd"/>
      <w:r w:rsidR="001F2644">
        <w:rPr>
          <w:color w:val="000000"/>
        </w:rPr>
        <w:t xml:space="preserve"> р-н РБ</w:t>
      </w:r>
      <w:r>
        <w:rPr>
          <w:color w:val="000000"/>
        </w:rPr>
        <w:tab/>
        <w:t xml:space="preserve"> за 2015 год</w:t>
      </w:r>
    </w:p>
    <w:p w:rsidR="00812435" w:rsidRDefault="00812435" w:rsidP="00812435">
      <w:pPr>
        <w:pStyle w:val="60"/>
        <w:framePr w:w="16061" w:h="2037" w:hRule="exact" w:wrap="none" w:vAnchor="page" w:hAnchor="page" w:x="341" w:y="401"/>
        <w:shd w:val="clear" w:color="auto" w:fill="auto"/>
        <w:spacing w:line="190" w:lineRule="exact"/>
        <w:ind w:left="6780"/>
      </w:pPr>
      <w:r>
        <w:rPr>
          <w:color w:val="000000"/>
        </w:rPr>
        <w:t>(наименование муниципального образования)</w:t>
      </w:r>
    </w:p>
    <w:p w:rsidR="00F063A1" w:rsidRDefault="00F063A1" w:rsidP="00812435"/>
    <w:p w:rsidR="00812435" w:rsidRDefault="00812435" w:rsidP="00812435"/>
    <w:p w:rsidR="00812435" w:rsidRDefault="00812435" w:rsidP="00812435"/>
    <w:p w:rsidR="00812435" w:rsidRDefault="00812435" w:rsidP="00812435"/>
    <w:p w:rsidR="00812435" w:rsidRDefault="00812435" w:rsidP="00812435"/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984"/>
        <w:gridCol w:w="1134"/>
        <w:gridCol w:w="1118"/>
        <w:gridCol w:w="1262"/>
        <w:gridCol w:w="1147"/>
        <w:gridCol w:w="946"/>
        <w:gridCol w:w="1109"/>
        <w:gridCol w:w="1109"/>
        <w:gridCol w:w="1085"/>
        <w:gridCol w:w="821"/>
        <w:gridCol w:w="1296"/>
        <w:gridCol w:w="1699"/>
      </w:tblGrid>
      <w:tr w:rsidR="00812435" w:rsidTr="00812435">
        <w:trPr>
          <w:trHeight w:hRule="exact" w:val="331"/>
        </w:trPr>
        <w:tc>
          <w:tcPr>
            <w:tcW w:w="436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after="60" w:line="160" w:lineRule="exact"/>
              <w:ind w:left="160"/>
            </w:pPr>
            <w:r>
              <w:rPr>
                <w:rStyle w:val="8pt0pt"/>
              </w:rPr>
              <w:t>№</w:t>
            </w:r>
          </w:p>
          <w:p w:rsidR="00812435" w:rsidRDefault="00812435" w:rsidP="00812435">
            <w:pPr>
              <w:pStyle w:val="21"/>
              <w:shd w:val="clear" w:color="auto" w:fill="auto"/>
              <w:spacing w:before="60" w:line="160" w:lineRule="exact"/>
              <w:ind w:left="160"/>
            </w:pPr>
            <w:proofErr w:type="gramStart"/>
            <w:r>
              <w:rPr>
                <w:rStyle w:val="8pt0pt"/>
              </w:rPr>
              <w:t>п</w:t>
            </w:r>
            <w:proofErr w:type="gramEnd"/>
            <w:r>
              <w:rPr>
                <w:rStyle w:val="8pt0pt"/>
              </w:rPr>
              <w:t>/п</w:t>
            </w:r>
          </w:p>
        </w:tc>
        <w:tc>
          <w:tcPr>
            <w:tcW w:w="3118" w:type="dxa"/>
            <w:gridSpan w:val="2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Наименование показателя</w:t>
            </w:r>
          </w:p>
        </w:tc>
        <w:tc>
          <w:tcPr>
            <w:tcW w:w="1118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after="60" w:line="160" w:lineRule="exact"/>
              <w:jc w:val="center"/>
            </w:pPr>
            <w:r>
              <w:rPr>
                <w:rStyle w:val="8pt0pt"/>
              </w:rPr>
              <w:t>Единицы</w:t>
            </w:r>
          </w:p>
          <w:p w:rsidR="00812435" w:rsidRDefault="00812435" w:rsidP="00812435">
            <w:pPr>
              <w:pStyle w:val="21"/>
              <w:shd w:val="clear" w:color="auto" w:fill="auto"/>
              <w:spacing w:before="60" w:line="160" w:lineRule="exact"/>
              <w:jc w:val="center"/>
            </w:pPr>
            <w:r>
              <w:rPr>
                <w:rStyle w:val="8pt0pt"/>
              </w:rPr>
              <w:t>измерения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21" w:lineRule="exact"/>
              <w:jc w:val="center"/>
            </w:pPr>
            <w:r>
              <w:rPr>
                <w:rStyle w:val="8pt0pt"/>
              </w:rPr>
              <w:t>Итого*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21" w:lineRule="exact"/>
              <w:jc w:val="center"/>
            </w:pPr>
            <w:proofErr w:type="gramStart"/>
            <w:r>
              <w:rPr>
                <w:rStyle w:val="8pt0pt"/>
              </w:rPr>
              <w:t>5=(6+7+8+9+</w:t>
            </w:r>
            <w:proofErr w:type="gramEnd"/>
          </w:p>
          <w:p w:rsidR="00812435" w:rsidRDefault="00812435" w:rsidP="00812435">
            <w:pPr>
              <w:pStyle w:val="21"/>
              <w:shd w:val="clear" w:color="auto" w:fill="auto"/>
              <w:spacing w:line="221" w:lineRule="exact"/>
              <w:jc w:val="center"/>
            </w:pPr>
            <w:proofErr w:type="gramStart"/>
            <w:r>
              <w:rPr>
                <w:rStyle w:val="8pt0pt"/>
              </w:rPr>
              <w:t>+10+11+12)</w:t>
            </w:r>
            <w:proofErr w:type="gramEnd"/>
          </w:p>
        </w:tc>
        <w:tc>
          <w:tcPr>
            <w:tcW w:w="1147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Открытый аукцион в электронной форме</w:t>
            </w:r>
          </w:p>
        </w:tc>
        <w:tc>
          <w:tcPr>
            <w:tcW w:w="3164" w:type="dxa"/>
            <w:gridSpan w:val="3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Конкурс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after="60" w:line="160" w:lineRule="exact"/>
              <w:jc w:val="center"/>
            </w:pPr>
            <w:r>
              <w:rPr>
                <w:rStyle w:val="8pt0pt"/>
              </w:rPr>
              <w:t>Запрос</w:t>
            </w:r>
          </w:p>
          <w:p w:rsidR="00812435" w:rsidRDefault="00812435" w:rsidP="00812435">
            <w:pPr>
              <w:pStyle w:val="21"/>
              <w:shd w:val="clear" w:color="auto" w:fill="auto"/>
              <w:spacing w:before="60" w:line="160" w:lineRule="exact"/>
              <w:jc w:val="center"/>
            </w:pPr>
            <w:r>
              <w:rPr>
                <w:rStyle w:val="8pt0pt"/>
              </w:rPr>
              <w:t>котировок</w:t>
            </w:r>
          </w:p>
        </w:tc>
        <w:tc>
          <w:tcPr>
            <w:tcW w:w="821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Запрос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pt0pt"/>
              </w:rPr>
              <w:t>предло</w:t>
            </w:r>
            <w:proofErr w:type="spellEnd"/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pt0pt"/>
              </w:rPr>
              <w:t>жений</w:t>
            </w:r>
            <w:proofErr w:type="spellEnd"/>
          </w:p>
        </w:tc>
        <w:tc>
          <w:tcPr>
            <w:tcW w:w="1296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 xml:space="preserve">Закупка у </w:t>
            </w:r>
            <w:proofErr w:type="gramStart"/>
            <w:r>
              <w:rPr>
                <w:rStyle w:val="8pt0pt"/>
              </w:rPr>
              <w:t>единственного</w:t>
            </w:r>
            <w:proofErr w:type="gramEnd"/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поставщика</w:t>
            </w:r>
          </w:p>
        </w:tc>
        <w:tc>
          <w:tcPr>
            <w:tcW w:w="1699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Закупки у субъектов малого предпринимательства</w:t>
            </w:r>
          </w:p>
        </w:tc>
      </w:tr>
      <w:tr w:rsidR="00812435" w:rsidTr="00812435">
        <w:trPr>
          <w:trHeight w:hRule="exact" w:val="1560"/>
        </w:trPr>
        <w:tc>
          <w:tcPr>
            <w:tcW w:w="436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3118" w:type="dxa"/>
            <w:gridSpan w:val="2"/>
            <w:vMerge/>
            <w:shd w:val="clear" w:color="auto" w:fill="FFFFFF"/>
          </w:tcPr>
          <w:p w:rsidR="00812435" w:rsidRDefault="00812435" w:rsidP="00812435"/>
        </w:tc>
        <w:tc>
          <w:tcPr>
            <w:tcW w:w="1118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262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147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Открыт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8pt0pt"/>
              </w:rPr>
              <w:t>ый</w:t>
            </w:r>
            <w:proofErr w:type="spellEnd"/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конкурс</w:t>
            </w: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 xml:space="preserve">Конкурс с </w:t>
            </w:r>
            <w:proofErr w:type="gramStart"/>
            <w:r>
              <w:rPr>
                <w:rStyle w:val="8pt0pt"/>
              </w:rPr>
              <w:t xml:space="preserve">ограничен </w:t>
            </w:r>
            <w:proofErr w:type="spellStart"/>
            <w:r>
              <w:rPr>
                <w:rStyle w:val="8pt0pt"/>
              </w:rPr>
              <w:t>ным</w:t>
            </w:r>
            <w:proofErr w:type="spellEnd"/>
            <w:proofErr w:type="gramEnd"/>
            <w:r>
              <w:rPr>
                <w:rStyle w:val="8pt0pt"/>
              </w:rPr>
              <w:t xml:space="preserve"> участием</w:t>
            </w: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  <w:rPr>
                <w:rStyle w:val="8pt0pt"/>
              </w:rPr>
            </w:pPr>
            <w:r>
              <w:rPr>
                <w:rStyle w:val="8pt0pt"/>
              </w:rPr>
              <w:t>Двух-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этапный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конкурс</w:t>
            </w:r>
          </w:p>
        </w:tc>
        <w:tc>
          <w:tcPr>
            <w:tcW w:w="1085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821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296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699" w:type="dxa"/>
            <w:vMerge/>
            <w:shd w:val="clear" w:color="auto" w:fill="FFFFFF"/>
          </w:tcPr>
          <w:p w:rsidR="00812435" w:rsidRDefault="00812435" w:rsidP="00812435"/>
        </w:tc>
      </w:tr>
      <w:tr w:rsidR="00812435" w:rsidTr="00812435">
        <w:trPr>
          <w:trHeight w:hRule="exact" w:val="307"/>
        </w:trPr>
        <w:tc>
          <w:tcPr>
            <w:tcW w:w="436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</w:t>
            </w:r>
          </w:p>
        </w:tc>
        <w:tc>
          <w:tcPr>
            <w:tcW w:w="3118" w:type="dxa"/>
            <w:gridSpan w:val="2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2</w:t>
            </w:r>
          </w:p>
        </w:tc>
        <w:tc>
          <w:tcPr>
            <w:tcW w:w="1118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00" w:lineRule="exact"/>
              <w:jc w:val="center"/>
            </w:pPr>
            <w:proofErr w:type="gramStart"/>
            <w:r>
              <w:rPr>
                <w:rStyle w:val="CourierNew5pt0pt"/>
              </w:rPr>
              <w:t>п</w:t>
            </w:r>
            <w:proofErr w:type="gramEnd"/>
          </w:p>
        </w:tc>
        <w:tc>
          <w:tcPr>
            <w:tcW w:w="1262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4</w:t>
            </w:r>
          </w:p>
        </w:tc>
        <w:tc>
          <w:tcPr>
            <w:tcW w:w="1147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5</w:t>
            </w:r>
          </w:p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6</w:t>
            </w: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7</w:t>
            </w: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8</w:t>
            </w:r>
          </w:p>
        </w:tc>
        <w:tc>
          <w:tcPr>
            <w:tcW w:w="1085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9</w:t>
            </w:r>
          </w:p>
        </w:tc>
        <w:tc>
          <w:tcPr>
            <w:tcW w:w="821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10</w:t>
            </w:r>
          </w:p>
        </w:tc>
        <w:tc>
          <w:tcPr>
            <w:tcW w:w="1296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11</w:t>
            </w:r>
          </w:p>
        </w:tc>
        <w:tc>
          <w:tcPr>
            <w:tcW w:w="1699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12</w:t>
            </w:r>
          </w:p>
        </w:tc>
      </w:tr>
      <w:tr w:rsidR="00812435" w:rsidTr="00812435">
        <w:trPr>
          <w:trHeight w:hRule="exact" w:val="538"/>
        </w:trPr>
        <w:tc>
          <w:tcPr>
            <w:tcW w:w="436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Всего проведено торгов и других способов определения поставщика, из них:</w:t>
            </w:r>
          </w:p>
        </w:tc>
        <w:tc>
          <w:tcPr>
            <w:tcW w:w="1134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количество</w:t>
            </w:r>
          </w:p>
        </w:tc>
        <w:tc>
          <w:tcPr>
            <w:tcW w:w="1118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Шт.</w:t>
            </w:r>
          </w:p>
        </w:tc>
        <w:tc>
          <w:tcPr>
            <w:tcW w:w="1262" w:type="dxa"/>
            <w:shd w:val="clear" w:color="auto" w:fill="FFFFFF"/>
          </w:tcPr>
          <w:p w:rsidR="00812435" w:rsidRPr="00BA5536" w:rsidRDefault="00BA5536" w:rsidP="0081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47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12435" w:rsidRPr="003254F3" w:rsidRDefault="00812435" w:rsidP="0081243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/>
          </w:tcPr>
          <w:p w:rsidR="00812435" w:rsidRPr="00BA5536" w:rsidRDefault="00BA5536" w:rsidP="0081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9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</w:tr>
      <w:tr w:rsidR="00812435" w:rsidTr="00812435">
        <w:trPr>
          <w:trHeight w:hRule="exact" w:val="706"/>
        </w:trPr>
        <w:tc>
          <w:tcPr>
            <w:tcW w:w="436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984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134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сумма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заключенных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контрактов</w:t>
            </w:r>
          </w:p>
        </w:tc>
        <w:tc>
          <w:tcPr>
            <w:tcW w:w="1118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Тыс. руб.</w:t>
            </w:r>
          </w:p>
        </w:tc>
        <w:tc>
          <w:tcPr>
            <w:tcW w:w="1262" w:type="dxa"/>
            <w:shd w:val="clear" w:color="auto" w:fill="FFFFFF"/>
          </w:tcPr>
          <w:p w:rsidR="00812435" w:rsidRPr="00F47359" w:rsidRDefault="00BA5536" w:rsidP="0081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1068,6</w:t>
            </w:r>
          </w:p>
        </w:tc>
        <w:tc>
          <w:tcPr>
            <w:tcW w:w="1147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12435" w:rsidRPr="003254F3" w:rsidRDefault="00812435" w:rsidP="0081243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/>
          </w:tcPr>
          <w:p w:rsidR="00812435" w:rsidRPr="00F47359" w:rsidRDefault="00BA5536" w:rsidP="00812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1068,6</w:t>
            </w:r>
          </w:p>
        </w:tc>
        <w:tc>
          <w:tcPr>
            <w:tcW w:w="169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</w:tr>
      <w:tr w:rsidR="00812435" w:rsidTr="00812435">
        <w:trPr>
          <w:trHeight w:hRule="exact" w:val="240"/>
        </w:trPr>
        <w:tc>
          <w:tcPr>
            <w:tcW w:w="436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1.1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Проведено заказчиками самостоятельно</w:t>
            </w:r>
          </w:p>
        </w:tc>
        <w:tc>
          <w:tcPr>
            <w:tcW w:w="1134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количество</w:t>
            </w:r>
          </w:p>
        </w:tc>
        <w:tc>
          <w:tcPr>
            <w:tcW w:w="1118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Шт.</w:t>
            </w:r>
          </w:p>
        </w:tc>
        <w:tc>
          <w:tcPr>
            <w:tcW w:w="1262" w:type="dxa"/>
            <w:shd w:val="clear" w:color="auto" w:fill="FFFFFF"/>
          </w:tcPr>
          <w:p w:rsidR="00812435" w:rsidRPr="00F47359" w:rsidRDefault="00812435" w:rsidP="0081243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12435" w:rsidRPr="003254F3" w:rsidRDefault="00812435" w:rsidP="00812435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/>
          </w:tcPr>
          <w:p w:rsidR="00812435" w:rsidRPr="00F47359" w:rsidRDefault="00812435" w:rsidP="0081243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</w:tr>
      <w:tr w:rsidR="00812435" w:rsidTr="00812435">
        <w:trPr>
          <w:trHeight w:hRule="exact" w:val="701"/>
        </w:trPr>
        <w:tc>
          <w:tcPr>
            <w:tcW w:w="436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984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134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сумма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заключенных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контрактов</w:t>
            </w:r>
          </w:p>
        </w:tc>
        <w:tc>
          <w:tcPr>
            <w:tcW w:w="1118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Тыс. руб.</w:t>
            </w:r>
          </w:p>
        </w:tc>
        <w:tc>
          <w:tcPr>
            <w:tcW w:w="1262" w:type="dxa"/>
            <w:shd w:val="clear" w:color="auto" w:fill="FFFFFF"/>
          </w:tcPr>
          <w:p w:rsidR="00812435" w:rsidRPr="00F47359" w:rsidRDefault="00812435" w:rsidP="00812435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812435" w:rsidRPr="00F47359" w:rsidRDefault="00812435" w:rsidP="00812435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</w:tr>
      <w:tr w:rsidR="00812435" w:rsidTr="00812435">
        <w:trPr>
          <w:trHeight w:hRule="exact" w:val="240"/>
        </w:trPr>
        <w:tc>
          <w:tcPr>
            <w:tcW w:w="436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ind w:left="160"/>
            </w:pPr>
            <w:r>
              <w:rPr>
                <w:rStyle w:val="8pt0pt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Проведено органом, уполномоченным на осуществление централизованных закупок</w:t>
            </w:r>
          </w:p>
        </w:tc>
        <w:tc>
          <w:tcPr>
            <w:tcW w:w="1134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количество</w:t>
            </w:r>
          </w:p>
        </w:tc>
        <w:tc>
          <w:tcPr>
            <w:tcW w:w="1118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Шт.</w:t>
            </w:r>
          </w:p>
        </w:tc>
        <w:tc>
          <w:tcPr>
            <w:tcW w:w="1262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</w:tr>
      <w:tr w:rsidR="00812435" w:rsidTr="00812435">
        <w:trPr>
          <w:trHeight w:hRule="exact" w:val="720"/>
        </w:trPr>
        <w:tc>
          <w:tcPr>
            <w:tcW w:w="436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984" w:type="dxa"/>
            <w:vMerge/>
            <w:shd w:val="clear" w:color="auto" w:fill="FFFFFF"/>
          </w:tcPr>
          <w:p w:rsidR="00812435" w:rsidRDefault="00812435" w:rsidP="00812435"/>
        </w:tc>
        <w:tc>
          <w:tcPr>
            <w:tcW w:w="1134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сумма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заключенных</w:t>
            </w:r>
          </w:p>
          <w:p w:rsidR="00812435" w:rsidRDefault="00812435" w:rsidP="00812435">
            <w:pPr>
              <w:pStyle w:val="21"/>
              <w:shd w:val="clear" w:color="auto" w:fill="auto"/>
              <w:spacing w:line="230" w:lineRule="exact"/>
              <w:jc w:val="center"/>
            </w:pPr>
            <w:r>
              <w:rPr>
                <w:rStyle w:val="8pt0pt"/>
              </w:rPr>
              <w:t>контрактов</w:t>
            </w:r>
          </w:p>
        </w:tc>
        <w:tc>
          <w:tcPr>
            <w:tcW w:w="1118" w:type="dxa"/>
            <w:shd w:val="clear" w:color="auto" w:fill="FFFFFF"/>
          </w:tcPr>
          <w:p w:rsidR="00812435" w:rsidRDefault="00812435" w:rsidP="00812435">
            <w:pPr>
              <w:pStyle w:val="21"/>
              <w:shd w:val="clear" w:color="auto" w:fill="auto"/>
              <w:spacing w:line="160" w:lineRule="exact"/>
              <w:jc w:val="center"/>
            </w:pPr>
            <w:r>
              <w:rPr>
                <w:rStyle w:val="8pt0pt"/>
              </w:rPr>
              <w:t>Тыс. руб.</w:t>
            </w:r>
          </w:p>
        </w:tc>
        <w:tc>
          <w:tcPr>
            <w:tcW w:w="1262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085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812435" w:rsidRDefault="00812435" w:rsidP="00812435">
            <w:pPr>
              <w:rPr>
                <w:sz w:val="10"/>
                <w:szCs w:val="10"/>
              </w:rPr>
            </w:pPr>
          </w:p>
        </w:tc>
      </w:tr>
    </w:tbl>
    <w:p w:rsidR="00812435" w:rsidRDefault="00BA5536" w:rsidP="003254F3">
      <w:pPr>
        <w:pStyle w:val="60"/>
        <w:framePr w:w="16061" w:h="2476" w:hRule="exact" w:wrap="none" w:vAnchor="page" w:hAnchor="page" w:x="526" w:y="8671"/>
        <w:shd w:val="clear" w:color="auto" w:fill="auto"/>
        <w:tabs>
          <w:tab w:val="left" w:leader="underscore" w:pos="3968"/>
          <w:tab w:val="left" w:pos="4218"/>
          <w:tab w:val="left" w:leader="underscore" w:pos="6819"/>
        </w:tabs>
        <w:spacing w:line="250" w:lineRule="exact"/>
        <w:ind w:left="920"/>
      </w:pPr>
      <w:r>
        <w:rPr>
          <w:color w:val="000000"/>
        </w:rPr>
        <w:t>Глава СП</w:t>
      </w:r>
      <w:r w:rsidR="00812435">
        <w:rPr>
          <w:color w:val="000000"/>
        </w:rPr>
        <w:tab/>
      </w:r>
      <w:r>
        <w:rPr>
          <w:color w:val="000000"/>
        </w:rPr>
        <w:t>Л. Х. Хайретдинова</w:t>
      </w:r>
    </w:p>
    <w:p w:rsidR="00812435" w:rsidRDefault="00812435" w:rsidP="00812435">
      <w:pPr>
        <w:pStyle w:val="60"/>
        <w:framePr w:w="16061" w:h="2476" w:hRule="exact" w:wrap="none" w:vAnchor="page" w:hAnchor="page" w:x="526" w:y="8671"/>
        <w:shd w:val="clear" w:color="auto" w:fill="auto"/>
        <w:tabs>
          <w:tab w:val="left" w:leader="underscore" w:pos="3906"/>
          <w:tab w:val="left" w:pos="4218"/>
          <w:tab w:val="left" w:leader="underscore" w:pos="6752"/>
        </w:tabs>
        <w:spacing w:line="250" w:lineRule="exact"/>
        <w:ind w:left="920"/>
      </w:pPr>
      <w:r>
        <w:rPr>
          <w:color w:val="000000"/>
        </w:rPr>
        <w:t>Испол</w:t>
      </w:r>
      <w:bookmarkStart w:id="0" w:name="_GoBack"/>
      <w:bookmarkEnd w:id="0"/>
      <w:r w:rsidR="00BA5536">
        <w:rPr>
          <w:color w:val="000000"/>
        </w:rPr>
        <w:t>нитель Тагирова С. Д.  2-53-35</w:t>
      </w:r>
    </w:p>
    <w:p w:rsidR="00812435" w:rsidRPr="00812435" w:rsidRDefault="00812435" w:rsidP="00812435">
      <w:pPr>
        <w:framePr w:w="16061" w:h="2476" w:hRule="exact" w:wrap="none" w:vAnchor="page" w:hAnchor="page" w:x="526" w:y="8671"/>
        <w:widowControl w:val="0"/>
        <w:numPr>
          <w:ilvl w:val="0"/>
          <w:numId w:val="1"/>
        </w:numPr>
        <w:tabs>
          <w:tab w:val="left" w:pos="1050"/>
        </w:tabs>
        <w:spacing w:after="0" w:line="211" w:lineRule="exact"/>
        <w:ind w:left="920"/>
        <w:rPr>
          <w:sz w:val="15"/>
          <w:szCs w:val="15"/>
        </w:rPr>
      </w:pPr>
      <w:r w:rsidRPr="00812435">
        <w:rPr>
          <w:color w:val="000000"/>
          <w:sz w:val="15"/>
          <w:szCs w:val="15"/>
        </w:rPr>
        <w:t>Предоставляется сводная информация по муниципальному образованию и сети муниципальных заказчиков.</w:t>
      </w:r>
    </w:p>
    <w:p w:rsidR="00812435" w:rsidRPr="00812435" w:rsidRDefault="00812435" w:rsidP="00812435">
      <w:pPr>
        <w:framePr w:w="16061" w:h="2476" w:hRule="exact" w:wrap="none" w:vAnchor="page" w:hAnchor="page" w:x="526" w:y="8671"/>
        <w:ind w:left="920"/>
        <w:rPr>
          <w:sz w:val="15"/>
          <w:szCs w:val="15"/>
        </w:rPr>
      </w:pPr>
      <w:r w:rsidRPr="00812435">
        <w:rPr>
          <w:color w:val="000000"/>
          <w:sz w:val="15"/>
          <w:szCs w:val="15"/>
        </w:rPr>
        <w:t xml:space="preserve">** Графа №12 в итоговой сумме </w:t>
      </w:r>
      <w:r w:rsidRPr="00812435">
        <w:rPr>
          <w:rStyle w:val="90"/>
          <w:rFonts w:eastAsiaTheme="minorHAnsi"/>
        </w:rPr>
        <w:t>не учитывается.</w:t>
      </w:r>
    </w:p>
    <w:p w:rsidR="00812435" w:rsidRDefault="00812435" w:rsidP="00812435">
      <w:pPr>
        <w:framePr w:w="16061" w:h="2476" w:hRule="exact" w:wrap="none" w:vAnchor="page" w:hAnchor="page" w:x="526" w:y="8671"/>
        <w:ind w:left="920"/>
        <w:rPr>
          <w:color w:val="000000"/>
          <w:sz w:val="15"/>
          <w:szCs w:val="15"/>
        </w:rPr>
      </w:pPr>
      <w:r w:rsidRPr="00812435">
        <w:rPr>
          <w:color w:val="000000"/>
          <w:sz w:val="15"/>
          <w:szCs w:val="15"/>
        </w:rPr>
        <w:t>***Информация о закупках у субъектов малого предпринимательства, социально ориентированных некоммерческих организаций в соответствии со статьей 30 Закона № 44-ФЗ.</w:t>
      </w:r>
    </w:p>
    <w:p w:rsidR="00812435" w:rsidRDefault="00812435" w:rsidP="00812435">
      <w:pPr>
        <w:pStyle w:val="a5"/>
        <w:framePr w:w="16061" w:h="2476" w:hRule="exact" w:wrap="none" w:vAnchor="page" w:hAnchor="page" w:x="526" w:y="8671"/>
        <w:shd w:val="clear" w:color="auto" w:fill="auto"/>
        <w:tabs>
          <w:tab w:val="left" w:pos="1046"/>
        </w:tabs>
        <w:spacing w:line="150" w:lineRule="exact"/>
        <w:ind w:left="960"/>
      </w:pPr>
      <w:r>
        <w:rPr>
          <w:color w:val="000000"/>
        </w:rPr>
        <w:t>*</w:t>
      </w:r>
      <w:r>
        <w:rPr>
          <w:color w:val="000000"/>
        </w:rPr>
        <w:tab/>
        <w:t xml:space="preserve">* * * Информация по закупке у единственного поставщика </w:t>
      </w:r>
      <w:proofErr w:type="gramStart"/>
      <w:r>
        <w:rPr>
          <w:color w:val="000000"/>
        </w:rPr>
        <w:t>согласно статьи</w:t>
      </w:r>
      <w:proofErr w:type="gramEnd"/>
      <w:r>
        <w:rPr>
          <w:color w:val="000000"/>
        </w:rPr>
        <w:t xml:space="preserve"> 93 Закона № 44-ФЗ (за исключением пункта 25 части 1 статьи 93 Закона № 44-ФЗ).</w:t>
      </w:r>
    </w:p>
    <w:p w:rsidR="00812435" w:rsidRPr="00812435" w:rsidRDefault="00812435" w:rsidP="00812435">
      <w:pPr>
        <w:framePr w:w="16061" w:h="2476" w:hRule="exact" w:wrap="none" w:vAnchor="page" w:hAnchor="page" w:x="526" w:y="8671"/>
        <w:ind w:left="920"/>
        <w:rPr>
          <w:sz w:val="15"/>
          <w:szCs w:val="15"/>
        </w:rPr>
      </w:pPr>
    </w:p>
    <w:p w:rsidR="00812435" w:rsidRDefault="00812435" w:rsidP="00812435"/>
    <w:p w:rsidR="00812435" w:rsidRDefault="00812435" w:rsidP="00812435"/>
    <w:sectPr w:rsidR="00812435" w:rsidSect="00812435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DF4"/>
    <w:multiLevelType w:val="multilevel"/>
    <w:tmpl w:val="7BA4C6F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2435"/>
    <w:rsid w:val="001F2644"/>
    <w:rsid w:val="003254F3"/>
    <w:rsid w:val="003903DD"/>
    <w:rsid w:val="003E720F"/>
    <w:rsid w:val="003F6AE4"/>
    <w:rsid w:val="004A2391"/>
    <w:rsid w:val="004D339F"/>
    <w:rsid w:val="006C74AC"/>
    <w:rsid w:val="00812435"/>
    <w:rsid w:val="00A45A9B"/>
    <w:rsid w:val="00AC55FC"/>
    <w:rsid w:val="00BA5536"/>
    <w:rsid w:val="00BA5C3B"/>
    <w:rsid w:val="00BB6BC0"/>
    <w:rsid w:val="00D04CDC"/>
    <w:rsid w:val="00DC3DDE"/>
    <w:rsid w:val="00EB55D7"/>
    <w:rsid w:val="00ED431B"/>
    <w:rsid w:val="00F063A1"/>
    <w:rsid w:val="00F4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2435"/>
    <w:rPr>
      <w:rFonts w:eastAsia="Times New Roman"/>
      <w:b/>
      <w:bCs/>
      <w:spacing w:val="-1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2435"/>
    <w:rPr>
      <w:rFonts w:eastAsia="Times New Roman"/>
      <w:spacing w:val="2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12435"/>
    <w:rPr>
      <w:rFonts w:eastAsia="Times New Roman"/>
      <w:spacing w:val="3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2435"/>
    <w:pPr>
      <w:widowControl w:val="0"/>
      <w:shd w:val="clear" w:color="auto" w:fill="FFFFFF"/>
      <w:spacing w:after="0" w:line="298" w:lineRule="exact"/>
      <w:jc w:val="center"/>
    </w:pPr>
    <w:rPr>
      <w:rFonts w:eastAsia="Times New Roman"/>
      <w:b/>
      <w:bCs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812435"/>
    <w:pPr>
      <w:widowControl w:val="0"/>
      <w:shd w:val="clear" w:color="auto" w:fill="FFFFFF"/>
      <w:spacing w:after="0" w:line="0" w:lineRule="atLeast"/>
    </w:pPr>
    <w:rPr>
      <w:rFonts w:eastAsia="Times New Roman"/>
      <w:spacing w:val="2"/>
      <w:sz w:val="19"/>
      <w:szCs w:val="19"/>
    </w:rPr>
  </w:style>
  <w:style w:type="paragraph" w:customStyle="1" w:styleId="80">
    <w:name w:val="Основной текст (8)"/>
    <w:basedOn w:val="a"/>
    <w:link w:val="8"/>
    <w:rsid w:val="00812435"/>
    <w:pPr>
      <w:widowControl w:val="0"/>
      <w:shd w:val="clear" w:color="auto" w:fill="FFFFFF"/>
      <w:spacing w:after="0" w:line="230" w:lineRule="exact"/>
    </w:pPr>
    <w:rPr>
      <w:rFonts w:eastAsia="Times New Roman"/>
      <w:spacing w:val="3"/>
      <w:sz w:val="16"/>
      <w:szCs w:val="16"/>
    </w:rPr>
  </w:style>
  <w:style w:type="character" w:customStyle="1" w:styleId="a3">
    <w:name w:val="Основной текст_"/>
    <w:basedOn w:val="a0"/>
    <w:link w:val="21"/>
    <w:rsid w:val="00812435"/>
    <w:rPr>
      <w:rFonts w:eastAsia="Times New Roman"/>
      <w:spacing w:val="2"/>
      <w:sz w:val="26"/>
      <w:szCs w:val="26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812435"/>
    <w:rPr>
      <w:rFonts w:eastAsia="Times New Roman"/>
      <w:color w:val="000000"/>
      <w:spacing w:val="3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urierNew5pt0pt">
    <w:name w:val="Основной текст + Courier New;5 pt;Курсив;Интервал 0 pt"/>
    <w:basedOn w:val="a3"/>
    <w:rsid w:val="00812435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0"/>
      <w:szCs w:val="10"/>
      <w:shd w:val="clear" w:color="auto" w:fill="FFFFFF"/>
    </w:rPr>
  </w:style>
  <w:style w:type="paragraph" w:customStyle="1" w:styleId="21">
    <w:name w:val="Основной текст2"/>
    <w:basedOn w:val="a"/>
    <w:link w:val="a3"/>
    <w:rsid w:val="00812435"/>
    <w:pPr>
      <w:widowControl w:val="0"/>
      <w:shd w:val="clear" w:color="auto" w:fill="FFFFFF"/>
      <w:spacing w:after="0" w:line="0" w:lineRule="atLeast"/>
    </w:pPr>
    <w:rPr>
      <w:rFonts w:eastAsia="Times New Roman"/>
      <w:spacing w:val="2"/>
      <w:sz w:val="26"/>
      <w:szCs w:val="26"/>
    </w:rPr>
  </w:style>
  <w:style w:type="character" w:customStyle="1" w:styleId="9">
    <w:name w:val="Основной текст (9)_"/>
    <w:basedOn w:val="a0"/>
    <w:rsid w:val="008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90">
    <w:name w:val="Основной текст (9)"/>
    <w:basedOn w:val="9"/>
    <w:rsid w:val="008124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single"/>
      <w:lang w:val="ru-RU"/>
    </w:rPr>
  </w:style>
  <w:style w:type="character" w:customStyle="1" w:styleId="a4">
    <w:name w:val="Сноска_"/>
    <w:basedOn w:val="a0"/>
    <w:link w:val="a5"/>
    <w:rsid w:val="00812435"/>
    <w:rPr>
      <w:rFonts w:eastAsia="Times New Roman"/>
      <w:spacing w:val="4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812435"/>
    <w:pPr>
      <w:widowControl w:val="0"/>
      <w:shd w:val="clear" w:color="auto" w:fill="FFFFFF"/>
      <w:spacing w:after="0" w:line="0" w:lineRule="atLeast"/>
    </w:pPr>
    <w:rPr>
      <w:rFonts w:eastAsia="Times New Roman"/>
      <w:spacing w:val="4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2015-09-22T04:33:00Z</cp:lastPrinted>
  <dcterms:created xsi:type="dcterms:W3CDTF">2015-12-30T05:26:00Z</dcterms:created>
  <dcterms:modified xsi:type="dcterms:W3CDTF">2015-12-30T05:26:00Z</dcterms:modified>
</cp:coreProperties>
</file>