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6726415D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ул.</w:t>
            </w:r>
            <w:r w:rsidR="00F93196">
              <w:rPr>
                <w:sz w:val="18"/>
                <w:szCs w:val="18"/>
              </w:rPr>
              <w:t xml:space="preserve"> </w:t>
            </w:r>
            <w:r w:rsidRPr="00546E43">
              <w:rPr>
                <w:sz w:val="18"/>
                <w:szCs w:val="18"/>
              </w:rPr>
              <w:t>Салавата</w:t>
            </w:r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5A5E3C31" w14:textId="43D505B5" w:rsidR="00B552BB" w:rsidRPr="00B552BB" w:rsidRDefault="00B552BB" w:rsidP="00B552BB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Семнадцатое</w:t>
      </w:r>
      <w:r w:rsidRPr="00B552BB">
        <w:rPr>
          <w:sz w:val="28"/>
          <w:szCs w:val="28"/>
        </w:rPr>
        <w:t xml:space="preserve">  заседание двадцать девятого созыва</w:t>
      </w:r>
    </w:p>
    <w:p w14:paraId="067FBC56" w14:textId="60DBDD24" w:rsidR="00B552BB" w:rsidRDefault="00B552BB" w:rsidP="00AC2D53">
      <w:pPr>
        <w:pStyle w:val="2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ПРОЕКТ</w:t>
      </w:r>
    </w:p>
    <w:p w14:paraId="699837FE" w14:textId="77777777" w:rsidR="00B552BB" w:rsidRDefault="00B552BB" w:rsidP="00AC2D53">
      <w:pPr>
        <w:pStyle w:val="21"/>
        <w:spacing w:line="240" w:lineRule="auto"/>
        <w:ind w:firstLine="0"/>
        <w:jc w:val="center"/>
        <w:rPr>
          <w:b/>
        </w:rPr>
      </w:pPr>
    </w:p>
    <w:p w14:paraId="20BE432D" w14:textId="77777777" w:rsidR="00AC2D53" w:rsidRDefault="00AC2D53" w:rsidP="00AC2D53">
      <w:pPr>
        <w:pStyle w:val="21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14:paraId="4A7626CB" w14:textId="62CBF8C1" w:rsidR="004954F5" w:rsidRPr="00A162C8" w:rsidRDefault="00B552BB" w:rsidP="004954F5">
      <w:pPr>
        <w:pStyle w:val="21"/>
        <w:spacing w:line="240" w:lineRule="auto"/>
        <w:ind w:firstLine="0"/>
        <w:jc w:val="center"/>
        <w:rPr>
          <w:szCs w:val="28"/>
        </w:rPr>
      </w:pPr>
      <w:r>
        <w:t>от 24  октября 2024 года</w:t>
      </w:r>
    </w:p>
    <w:p w14:paraId="31BB0B6B" w14:textId="77777777" w:rsidR="004954F5" w:rsidRPr="00A162C8" w:rsidRDefault="004954F5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6FB1E142" w14:textId="3911F00F" w:rsidR="004954F5" w:rsidRPr="00A162C8" w:rsidRDefault="004954F5" w:rsidP="004954F5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ЗЕМЕЛЬНОГО НАЛОГА НА ТЕРРИТОРИИ СЕЛЬСКОГО ПОСЕЛЕНИЯ АРКАУЛОВСКИЙ СЕЛЬСОВЕТ МУНИЦИПАЛЬНОГО РАЙОНА САЛАВАТСКИЙ РАЙОН</w:t>
      </w:r>
      <w:r w:rsidR="009B6884">
        <w:rPr>
          <w:sz w:val="28"/>
          <w:szCs w:val="28"/>
        </w:rPr>
        <w:t xml:space="preserve"> РЕСПУБЛИКИ БАШКОРТОСТАН</w:t>
      </w:r>
    </w:p>
    <w:p w14:paraId="161B9591" w14:textId="77777777" w:rsidR="004954F5" w:rsidRPr="00A162C8" w:rsidRDefault="004954F5" w:rsidP="004954F5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3B45A76E" w14:textId="03AF1AC0" w:rsidR="004954F5" w:rsidRDefault="004954F5" w:rsidP="004954F5">
      <w:pPr>
        <w:spacing w:line="240" w:lineRule="auto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proofErr w:type="spellStart"/>
      <w:r>
        <w:rPr>
          <w:sz w:val="28"/>
          <w:szCs w:val="28"/>
        </w:rPr>
        <w:t>Аркауловского</w:t>
      </w:r>
      <w:proofErr w:type="spellEnd"/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7E17B044" w14:textId="323F4ADA" w:rsidR="00CF7392" w:rsidRDefault="00CF7392" w:rsidP="00CF7392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земельный налог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645B">
        <w:rPr>
          <w:sz w:val="28"/>
          <w:szCs w:val="28"/>
        </w:rPr>
        <w:t>.</w:t>
      </w:r>
    </w:p>
    <w:p w14:paraId="5C58C212" w14:textId="1AE61447" w:rsidR="004954F5" w:rsidRPr="00B5645B" w:rsidRDefault="00E73347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="004954F5" w:rsidRPr="00B5645B">
        <w:rPr>
          <w:sz w:val="28"/>
          <w:szCs w:val="28"/>
        </w:rPr>
        <w:t>:</w:t>
      </w:r>
    </w:p>
    <w:p w14:paraId="541A0122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45B">
        <w:rPr>
          <w:sz w:val="28"/>
          <w:szCs w:val="28"/>
        </w:rPr>
        <w:t>0,3 процента в отношении земельных участков:</w:t>
      </w:r>
    </w:p>
    <w:p w14:paraId="04AA51F8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51737B1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D4967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</w:t>
      </w:r>
      <w:proofErr w:type="gramEnd"/>
      <w:r w:rsidRPr="005D4967">
        <w:rPr>
          <w:sz w:val="28"/>
          <w:szCs w:val="28"/>
        </w:rPr>
        <w:t xml:space="preserve"> </w:t>
      </w:r>
      <w:proofErr w:type="gramStart"/>
      <w:r w:rsidRPr="005D4967">
        <w:rPr>
          <w:sz w:val="28"/>
          <w:szCs w:val="28"/>
        </w:rPr>
        <w:t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proofErr w:type="gramEnd"/>
    </w:p>
    <w:p w14:paraId="36C0354D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D4967">
        <w:rPr>
          <w:sz w:val="28"/>
          <w:szCs w:val="28"/>
        </w:rPr>
        <w:t xml:space="preserve">не используемых в предпринимательской деятельности, </w:t>
      </w:r>
      <w:r w:rsidRPr="005D4967">
        <w:rPr>
          <w:sz w:val="28"/>
          <w:szCs w:val="28"/>
        </w:rPr>
        <w:lastRenderedPageBreak/>
        <w:t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5D4967">
        <w:rPr>
          <w:sz w:val="28"/>
          <w:szCs w:val="28"/>
        </w:rPr>
        <w:t xml:space="preserve"> из которых превышает 300 миллионов рублей;</w:t>
      </w:r>
    </w:p>
    <w:p w14:paraId="06C9A710" w14:textId="77777777" w:rsidR="004954F5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11ACD5C" w14:textId="77777777" w:rsidR="004954F5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занятых бюджетными, автономными и казенными учреждениями, созданными Республикой Башкортостан и муниципальными образованиями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них функций;</w:t>
      </w:r>
      <w:proofErr w:type="gramEnd"/>
    </w:p>
    <w:p w14:paraId="7C44ECE7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занятых органами государственной власти и управления Республики Башкортостан, органами местного самоуправления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– в отношении земельных участков, используемых ими для непосредственного выполнения возложенных на них функций.</w:t>
      </w:r>
    </w:p>
    <w:p w14:paraId="7B4159BE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45B">
        <w:rPr>
          <w:sz w:val="28"/>
          <w:szCs w:val="28"/>
        </w:rPr>
        <w:t>1,5 процента в отношении прочих земельных участков.</w:t>
      </w:r>
    </w:p>
    <w:p w14:paraId="151CD51F" w14:textId="77777777" w:rsidR="004954F5" w:rsidRPr="00B5645B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В соответствии с п. 2 статьи 387 Налогового кодекса РФ установить следующие налоговые льготы:</w:t>
      </w:r>
    </w:p>
    <w:p w14:paraId="0E28CCEC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45B"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14:paraId="4E4A3839" w14:textId="77777777" w:rsidR="004954F5" w:rsidRDefault="004954F5" w:rsidP="004954F5">
      <w:pPr>
        <w:spacing w:line="240" w:lineRule="auto"/>
        <w:ind w:firstLine="709"/>
        <w:rPr>
          <w:sz w:val="28"/>
          <w:szCs w:val="28"/>
        </w:rPr>
      </w:pPr>
      <w:r w:rsidRPr="00C35C1D">
        <w:rPr>
          <w:sz w:val="28"/>
          <w:szCs w:val="28"/>
        </w:rPr>
        <w:t xml:space="preserve">1) </w:t>
      </w:r>
      <w:r>
        <w:rPr>
          <w:sz w:val="28"/>
          <w:szCs w:val="28"/>
        </w:rPr>
        <w:t>ветеранов Великой Отечественной Войны</w:t>
      </w:r>
      <w:r w:rsidRPr="00C35C1D">
        <w:rPr>
          <w:sz w:val="28"/>
          <w:szCs w:val="28"/>
        </w:rPr>
        <w:t>;</w:t>
      </w:r>
    </w:p>
    <w:p w14:paraId="105BCF48" w14:textId="77777777" w:rsidR="004954F5" w:rsidRDefault="004954F5" w:rsidP="004954F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ветеранов боевых действий;</w:t>
      </w:r>
    </w:p>
    <w:p w14:paraId="2D2BB834" w14:textId="77777777" w:rsidR="004954F5" w:rsidRDefault="004954F5" w:rsidP="004954F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инвалидов </w:t>
      </w:r>
      <w:proofErr w:type="gramStart"/>
      <w:r>
        <w:rPr>
          <w:sz w:val="28"/>
          <w:szCs w:val="28"/>
        </w:rPr>
        <w:t>Великой</w:t>
      </w:r>
      <w:proofErr w:type="gramEnd"/>
      <w:r>
        <w:rPr>
          <w:sz w:val="28"/>
          <w:szCs w:val="28"/>
        </w:rPr>
        <w:t xml:space="preserve"> Отечественной Война и инвалидов боевых действий.</w:t>
      </w:r>
    </w:p>
    <w:p w14:paraId="01465B77" w14:textId="77777777" w:rsidR="004954F5" w:rsidRDefault="004954F5" w:rsidP="004954F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14:paraId="032F9D08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45B">
        <w:rPr>
          <w:sz w:val="28"/>
          <w:szCs w:val="28"/>
        </w:rPr>
        <w:t>Предоставить льготу в размере 50% от суммы исчисленного налога собственникам земель, имеющим 5 и более несовершеннолетних детей.</w:t>
      </w:r>
    </w:p>
    <w:p w14:paraId="54A7E33E" w14:textId="77777777" w:rsidR="004954F5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B5645B">
        <w:rPr>
          <w:sz w:val="28"/>
          <w:szCs w:val="28"/>
        </w:rPr>
        <w:t>Налоговые льготы, установленные пунктами 3.1 и 3.2 распространяются</w:t>
      </w:r>
      <w:proofErr w:type="gramEnd"/>
      <w:r w:rsidRPr="00B5645B">
        <w:rPr>
          <w:sz w:val="28"/>
          <w:szCs w:val="28"/>
        </w:rPr>
        <w:t xml:space="preserve"> в отношении одного объекта налогообложения каждого вида, не используемые в предпринимательской деятельности, по выбору налогоплательщика. </w:t>
      </w:r>
    </w:p>
    <w:p w14:paraId="47C5B4B9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может быть предоставлена на основании сведений, полученных налоговым органом в соответствии с Налоговым кодексом </w:t>
      </w:r>
      <w:r>
        <w:rPr>
          <w:sz w:val="28"/>
          <w:szCs w:val="28"/>
        </w:rPr>
        <w:lastRenderedPageBreak/>
        <w:t>Российской Федерации и другими федеральными законами.</w:t>
      </w:r>
    </w:p>
    <w:p w14:paraId="06B2FDB8" w14:textId="77777777" w:rsidR="004954F5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Установить для налогоплательщиков – юридических лиц отчетные периоды по земельному налогу, которыми признаются первый квартал, второй квартал и третий квартал календарного года.</w:t>
      </w:r>
      <w:r>
        <w:rPr>
          <w:sz w:val="28"/>
          <w:szCs w:val="28"/>
        </w:rPr>
        <w:t xml:space="preserve"> </w:t>
      </w:r>
    </w:p>
    <w:p w14:paraId="1BBC2D86" w14:textId="77777777" w:rsidR="004954F5" w:rsidRPr="007314CE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7314CE">
        <w:rPr>
          <w:sz w:val="28"/>
          <w:szCs w:val="28"/>
        </w:rPr>
        <w:t xml:space="preserve">Крайний срок уплаты годового налога – 28 февраля года, следующего за </w:t>
      </w:r>
      <w:proofErr w:type="gramStart"/>
      <w:r w:rsidRPr="007314CE">
        <w:rPr>
          <w:sz w:val="28"/>
          <w:szCs w:val="28"/>
        </w:rPr>
        <w:t>истекшим</w:t>
      </w:r>
      <w:proofErr w:type="gramEnd"/>
      <w:r w:rsidRPr="007314CE">
        <w:rPr>
          <w:sz w:val="28"/>
          <w:szCs w:val="28"/>
        </w:rPr>
        <w:t>. Авансовые платежи перечисляют до 28 апреля, июля и октября текущего года.</w:t>
      </w:r>
    </w:p>
    <w:p w14:paraId="1D2B3191" w14:textId="6A05382F" w:rsidR="004954F5" w:rsidRPr="00B5645B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Признать утратившим силу с 1 января 2025 года Решение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</w:t>
      </w:r>
      <w:proofErr w:type="spellStart"/>
      <w:r w:rsidRPr="00B5645B">
        <w:rPr>
          <w:sz w:val="28"/>
          <w:szCs w:val="28"/>
        </w:rPr>
        <w:t>Салаватский</w:t>
      </w:r>
      <w:proofErr w:type="spellEnd"/>
      <w:r w:rsidRPr="00B5645B">
        <w:rPr>
          <w:sz w:val="28"/>
          <w:szCs w:val="28"/>
        </w:rPr>
        <w:t xml:space="preserve"> район Республики Башкортостан № </w:t>
      </w:r>
      <w:r w:rsidR="00F93196">
        <w:rPr>
          <w:sz w:val="28"/>
          <w:szCs w:val="28"/>
        </w:rPr>
        <w:t>18</w:t>
      </w:r>
      <w:r w:rsidRPr="00B5645B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>а и все вносимые в данный документ изменения.</w:t>
      </w:r>
    </w:p>
    <w:p w14:paraId="1D1950E2" w14:textId="77777777" w:rsidR="004954F5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6F40B355" w14:textId="467A01C4" w:rsidR="004954F5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- </w:t>
      </w:r>
      <w:hyperlink r:id="rId9" w:history="1">
        <w:r w:rsidR="00F93196" w:rsidRPr="00AA153F">
          <w:rPr>
            <w:rStyle w:val="ae"/>
            <w:sz w:val="28"/>
            <w:szCs w:val="28"/>
          </w:rPr>
          <w:t>https://sparkaul.ru/</w:t>
        </w:r>
      </w:hyperlink>
      <w:r w:rsidR="00F93196">
        <w:rPr>
          <w:sz w:val="28"/>
          <w:szCs w:val="28"/>
          <w:u w:val="single"/>
        </w:rPr>
        <w:t xml:space="preserve">. </w:t>
      </w:r>
    </w:p>
    <w:p w14:paraId="202CBDCA" w14:textId="683CD24D" w:rsidR="004954F5" w:rsidRPr="00B5645B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14:paraId="00AAB7FF" w14:textId="77777777" w:rsidR="00AC2D53" w:rsidRPr="00A162C8" w:rsidRDefault="00AC2D53" w:rsidP="00AC2D53">
      <w:pPr>
        <w:pStyle w:val="21"/>
        <w:spacing w:line="240" w:lineRule="auto"/>
        <w:ind w:firstLine="0"/>
        <w:rPr>
          <w:b/>
          <w:szCs w:val="28"/>
        </w:rPr>
      </w:pPr>
    </w:p>
    <w:p w14:paraId="71E9F10E" w14:textId="77777777" w:rsidR="00E9599F" w:rsidRDefault="00E9599F" w:rsidP="00903DB3">
      <w:pPr>
        <w:pStyle w:val="a3"/>
        <w:jc w:val="both"/>
        <w:rPr>
          <w:b w:val="0"/>
        </w:rPr>
      </w:pPr>
    </w:p>
    <w:p w14:paraId="3D418DEE" w14:textId="77777777" w:rsidR="00AC2D53" w:rsidRDefault="00AC2D53" w:rsidP="00903DB3">
      <w:pPr>
        <w:pStyle w:val="a3"/>
        <w:jc w:val="both"/>
        <w:rPr>
          <w:b w:val="0"/>
        </w:rPr>
      </w:pP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BE169" w14:textId="77777777" w:rsidR="00242604" w:rsidRDefault="00242604">
      <w:r>
        <w:separator/>
      </w:r>
    </w:p>
  </w:endnote>
  <w:endnote w:type="continuationSeparator" w:id="0">
    <w:p w14:paraId="06EAC3DD" w14:textId="77777777" w:rsidR="00242604" w:rsidRDefault="0024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6D6F6" w14:textId="77777777" w:rsidR="00242604" w:rsidRDefault="00242604">
      <w:r>
        <w:separator/>
      </w:r>
    </w:p>
  </w:footnote>
  <w:footnote w:type="continuationSeparator" w:id="0">
    <w:p w14:paraId="19648A57" w14:textId="77777777" w:rsidR="00242604" w:rsidRDefault="0024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37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2604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27D1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A1E2A"/>
    <w:rsid w:val="009B1CDB"/>
    <w:rsid w:val="009B5746"/>
    <w:rsid w:val="009B6884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52BB"/>
    <w:rsid w:val="00B568F5"/>
    <w:rsid w:val="00B66404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CF7392"/>
    <w:rsid w:val="00D034E8"/>
    <w:rsid w:val="00D063A5"/>
    <w:rsid w:val="00D14DAC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3387D"/>
    <w:rsid w:val="00E4379A"/>
    <w:rsid w:val="00E4481F"/>
    <w:rsid w:val="00E50D7C"/>
    <w:rsid w:val="00E73347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196"/>
    <w:rsid w:val="00F93D1D"/>
    <w:rsid w:val="00F96795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k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</cp:revision>
  <cp:lastPrinted>2024-01-10T04:42:00Z</cp:lastPrinted>
  <dcterms:created xsi:type="dcterms:W3CDTF">2024-10-24T09:58:00Z</dcterms:created>
  <dcterms:modified xsi:type="dcterms:W3CDTF">2024-10-24T09:58:00Z</dcterms:modified>
</cp:coreProperties>
</file>