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Look w:val="04A0" w:firstRow="1" w:lastRow="0" w:firstColumn="1" w:lastColumn="0" w:noHBand="0" w:noVBand="1"/>
      </w:tblPr>
      <w:tblGrid>
        <w:gridCol w:w="4115"/>
        <w:gridCol w:w="1718"/>
        <w:gridCol w:w="4367"/>
      </w:tblGrid>
      <w:tr w:rsidR="005244DB" w:rsidRPr="005244DB" w:rsidTr="009D4336">
        <w:trPr>
          <w:trHeight w:val="817"/>
        </w:trPr>
        <w:tc>
          <w:tcPr>
            <w:tcW w:w="4115" w:type="dxa"/>
            <w:hideMark/>
          </w:tcPr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Башkортостан Республикаhы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 районы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  районыныњ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Арkауыл ауыл советы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Ауыл биләмәһе хәкимиәте</w:t>
            </w:r>
          </w:p>
        </w:tc>
        <w:tc>
          <w:tcPr>
            <w:tcW w:w="171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244DB" w:rsidRPr="005244DB" w:rsidRDefault="005244DB" w:rsidP="005244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670AC8C" wp14:editId="1B98352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44DB" w:rsidRPr="005244DB" w:rsidRDefault="005244DB" w:rsidP="005244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7" w:type="dxa"/>
            <w:hideMark/>
          </w:tcPr>
          <w:p w:rsidR="005244DB" w:rsidRPr="005244DB" w:rsidRDefault="005244DB" w:rsidP="005244D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 Башкортостан </w:t>
            </w:r>
          </w:p>
          <w:p w:rsidR="005244DB" w:rsidRPr="005244DB" w:rsidRDefault="005244DB" w:rsidP="005244D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Аркауловский   сельсовет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5244DB" w:rsidRPr="005244DB" w:rsidTr="009D4336">
        <w:trPr>
          <w:trHeight w:val="546"/>
        </w:trPr>
        <w:tc>
          <w:tcPr>
            <w:tcW w:w="411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452493, Арkауыл ауылы, Салауат Юлаев урамы, 1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244DB" w:rsidRPr="005244DB" w:rsidRDefault="005244DB" w:rsidP="0052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452493, с. Аркаулово,  ул.Салавата Юлаева,1</w:t>
            </w:r>
          </w:p>
          <w:p w:rsidR="005244DB" w:rsidRPr="005244DB" w:rsidRDefault="005244DB" w:rsidP="005244DB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тел. 2-53-32, 2-53-72</w:t>
            </w:r>
          </w:p>
        </w:tc>
      </w:tr>
    </w:tbl>
    <w:p w:rsidR="005244DB" w:rsidRPr="005244DB" w:rsidRDefault="005244DB" w:rsidP="005244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44D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5244DB">
        <w:rPr>
          <w:rFonts w:ascii="Times New Roman" w:eastAsia="Times New Roman" w:hAnsi="Times New Roman" w:cs="Times New Roman"/>
          <w:b/>
          <w:sz w:val="28"/>
          <w:szCs w:val="28"/>
        </w:rPr>
        <w:t xml:space="preserve">КАРАР                                                 № </w:t>
      </w:r>
      <w:r w:rsidR="00624677">
        <w:rPr>
          <w:rFonts w:ascii="Times New Roman" w:eastAsia="Times New Roman" w:hAnsi="Times New Roman" w:cs="Times New Roman"/>
          <w:b/>
          <w:sz w:val="28"/>
          <w:szCs w:val="28"/>
        </w:rPr>
        <w:t>81</w:t>
      </w:r>
      <w:r w:rsidRPr="005244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ПОСТАНОВЛЕНИЕ</w:t>
      </w:r>
    </w:p>
    <w:p w:rsidR="005244DB" w:rsidRPr="005244DB" w:rsidRDefault="00624677" w:rsidP="00524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декабрь</w:t>
      </w:r>
      <w:r w:rsidR="00431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 xml:space="preserve"> й.                                            </w:t>
      </w:r>
      <w:r w:rsidR="005244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18 декабря</w:t>
      </w:r>
      <w:r w:rsidR="00431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2024г.</w:t>
      </w:r>
    </w:p>
    <w:p w:rsidR="005244DB" w:rsidRPr="005244DB" w:rsidRDefault="005244DB" w:rsidP="0052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00" w:rsidRPr="00C87000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BE3" w:rsidRPr="008C6BC8" w:rsidRDefault="008F6BE3" w:rsidP="006246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исполнения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8F6BE3" w:rsidRPr="008C6BC8" w:rsidRDefault="008F6BE3" w:rsidP="00624677">
      <w:pPr>
        <w:pStyle w:val="ConsPlusNormal"/>
        <w:jc w:val="center"/>
        <w:rPr>
          <w:sz w:val="28"/>
          <w:szCs w:val="28"/>
        </w:rPr>
      </w:pPr>
    </w:p>
    <w:p w:rsidR="008F6BE3" w:rsidRPr="008C6BC8" w:rsidRDefault="008F6BE3" w:rsidP="00F343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7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219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219.2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"О бюджетном процессе в Республике Башкортостан", Решением Совета "О бюджетном процессе в муниципальном районе Салаватский район Республики Башкортостан", Администрация муниципального района Салаватский район Республики Башкортостан</w:t>
      </w:r>
    </w:p>
    <w:p w:rsidR="00C87000" w:rsidRPr="008C6BC8" w:rsidRDefault="00C87000" w:rsidP="00F343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5A3ACF" w:rsidRPr="008C6BC8" w:rsidRDefault="005A3ACF" w:rsidP="00624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Утвердить Порядок исполнения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5244D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Аркауловский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5244D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Аркауловский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Башкортостан.</w:t>
      </w:r>
    </w:p>
    <w:p w:rsidR="00F3436E" w:rsidRPr="00F3436E" w:rsidRDefault="00F3436E" w:rsidP="00624677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</w:t>
      </w:r>
      <w:r w:rsidR="005A3ACF"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 </w:t>
      </w:r>
      <w:r w:rsidRPr="00F3436E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сельского поселения Аркауловский сельсовет муниципального района Салаватский район Республики Башкортостан</w:t>
      </w:r>
      <w:r w:rsidRPr="005244DB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5A3ACF" w:rsidRPr="00F3436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30марта 2021</w:t>
      </w:r>
      <w:r w:rsidRPr="00F3436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года № 18</w:t>
      </w:r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Порядка исполнения бюджета сельского поселения Аркауловский сельсовет муниципального района Салаватский район Республики Башкортостан по расходам и источникам финансирования дефицита бюджета сельского поселения Аркауловский сельсовет муниципального района Салаватский район 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5A3ACF" w:rsidRPr="008C6BC8" w:rsidRDefault="00624677" w:rsidP="0062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   </w:t>
      </w:r>
      <w:r w:rsidR="005A3ACF" w:rsidRPr="008C6BC8">
        <w:rPr>
          <w:rFonts w:ascii="Times New Roman" w:eastAsia="Times New Roman" w:hAnsi="Times New Roman" w:cs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5244DB" w:rsidRPr="005244DB" w:rsidRDefault="00624677" w:rsidP="00624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3436E">
        <w:rPr>
          <w:rFonts w:ascii="Times New Roman" w:eastAsia="Times New Roman" w:hAnsi="Times New Roman" w:cs="Times New Roman"/>
          <w:sz w:val="28"/>
          <w:szCs w:val="28"/>
        </w:rPr>
        <w:t>4</w:t>
      </w:r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. Обнародовать настоящее постановление  на информационном стенде Совета сельского поселения Аркауловский сельсовет муниципального района Салаватский район Республики Башкортостан по адресу: Республика Башкортостан, Салаватский  район, с. Аркаулово, ул. Салавата Юлаева, д. 1 и разместить на информационном сайте по адресу: http://sparkaul.ru/.</w:t>
      </w:r>
    </w:p>
    <w:p w:rsidR="005244DB" w:rsidRPr="005244DB" w:rsidRDefault="00624677" w:rsidP="00624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3436E">
        <w:rPr>
          <w:rFonts w:ascii="Times New Roman" w:eastAsia="Times New Roman" w:hAnsi="Times New Roman" w:cs="Times New Roman"/>
          <w:sz w:val="28"/>
          <w:szCs w:val="28"/>
        </w:rPr>
        <w:t>5</w:t>
      </w:r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ab/>
        <w:t>Контроль исполнения настоящего постановления оставляю за собой.</w:t>
      </w:r>
    </w:p>
    <w:p w:rsidR="005244DB" w:rsidRPr="005244DB" w:rsidRDefault="005244DB" w:rsidP="00624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4DB" w:rsidRDefault="005244DB" w:rsidP="00624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44DB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                                                        З.Б. Галиуллин</w:t>
      </w:r>
    </w:p>
    <w:p w:rsidR="005244DB" w:rsidRPr="005244DB" w:rsidRDefault="005244DB" w:rsidP="005244DB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</w:t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</w:p>
    <w:p w:rsidR="005244DB" w:rsidRPr="005244DB" w:rsidRDefault="005244DB" w:rsidP="00524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</w:t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Утверждено</w:t>
      </w:r>
    </w:p>
    <w:p w:rsidR="005244DB" w:rsidRPr="005244DB" w:rsidRDefault="005244DB" w:rsidP="005244DB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Администрации сельского поселения Аркауловский сельсовет муниципального района </w:t>
      </w:r>
    </w:p>
    <w:p w:rsidR="005244DB" w:rsidRPr="005244DB" w:rsidRDefault="005244DB" w:rsidP="005244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</w:t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Салаватский район РБ</w:t>
      </w:r>
    </w:p>
    <w:p w:rsidR="005244DB" w:rsidRPr="005244DB" w:rsidRDefault="005244DB" w:rsidP="005244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24677">
        <w:rPr>
          <w:rFonts w:ascii="Times New Roman" w:eastAsia="Calibri" w:hAnsi="Times New Roman" w:cs="Times New Roman"/>
          <w:sz w:val="28"/>
          <w:szCs w:val="28"/>
          <w:lang w:eastAsia="en-US"/>
        </w:rPr>
        <w:t>18декабря</w:t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2024 г. №</w:t>
      </w:r>
      <w:r w:rsidR="00624677">
        <w:rPr>
          <w:rFonts w:ascii="Times New Roman" w:eastAsia="Calibri" w:hAnsi="Times New Roman" w:cs="Times New Roman"/>
          <w:sz w:val="28"/>
          <w:szCs w:val="28"/>
          <w:lang w:eastAsia="en-US"/>
        </w:rPr>
        <w:t>81</w:t>
      </w:r>
    </w:p>
    <w:p w:rsidR="00C87000" w:rsidRPr="008C6BC8" w:rsidRDefault="00C87000" w:rsidP="005244D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3ACF" w:rsidRPr="008C6BC8" w:rsidRDefault="005A3ACF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исполнения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tbl>
      <w:tblPr>
        <w:tblW w:w="15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"/>
        <w:gridCol w:w="123"/>
        <w:gridCol w:w="123"/>
      </w:tblGrid>
      <w:tr w:rsidR="00374918" w:rsidRPr="008C6BC8" w:rsidTr="0037491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1. Настоящий Порядок разработан в соответствии со </w:t>
      </w:r>
      <w:hyperlink r:id="rId10" w:history="1">
        <w:r w:rsidRPr="00E50CF5">
          <w:rPr>
            <w:color w:val="000000" w:themeColor="text1"/>
            <w:sz w:val="28"/>
            <w:szCs w:val="28"/>
          </w:rPr>
          <w:t>статьями 219</w:t>
        </w:r>
      </w:hyperlink>
      <w:r w:rsidRPr="00E50CF5">
        <w:rPr>
          <w:color w:val="000000" w:themeColor="text1"/>
          <w:sz w:val="28"/>
          <w:szCs w:val="28"/>
        </w:rPr>
        <w:t xml:space="preserve"> и </w:t>
      </w:r>
      <w:hyperlink r:id="rId11" w:history="1">
        <w:r w:rsidRPr="00E50CF5">
          <w:rPr>
            <w:color w:val="000000" w:themeColor="text1"/>
            <w:sz w:val="28"/>
            <w:szCs w:val="28"/>
          </w:rPr>
          <w:t>219.2</w:t>
        </w:r>
      </w:hyperlink>
      <w:r w:rsidRPr="00E50CF5">
        <w:rPr>
          <w:color w:val="000000" w:themeColor="text1"/>
          <w:sz w:val="28"/>
          <w:szCs w:val="28"/>
        </w:rPr>
        <w:t xml:space="preserve"> Бюджетного кодекса Российской Федерации (далее - БК РФ), </w:t>
      </w:r>
      <w:hyperlink r:id="rId12" w:history="1">
        <w:r w:rsidRPr="00E50CF5">
          <w:rPr>
            <w:color w:val="000000" w:themeColor="text1"/>
            <w:sz w:val="28"/>
            <w:szCs w:val="28"/>
          </w:rPr>
          <w:t>Законом</w:t>
        </w:r>
      </w:hyperlink>
      <w:r w:rsidRPr="00E50CF5">
        <w:rPr>
          <w:color w:val="000000" w:themeColor="text1"/>
          <w:sz w:val="28"/>
          <w:szCs w:val="28"/>
        </w:rPr>
        <w:t xml:space="preserve"> </w:t>
      </w:r>
      <w:r w:rsidRPr="008C6BC8">
        <w:rPr>
          <w:sz w:val="28"/>
          <w:szCs w:val="28"/>
        </w:rPr>
        <w:t xml:space="preserve">Республики Башкортостан "О бюджетном процессе в Республике Башкортостан", Решением Совета "О бюджетном процессе в </w:t>
      </w:r>
      <w:r w:rsidR="00435544">
        <w:rPr>
          <w:sz w:val="28"/>
          <w:szCs w:val="28"/>
        </w:rPr>
        <w:t xml:space="preserve">сельском поселении </w:t>
      </w:r>
      <w:r w:rsidR="005244DB">
        <w:rPr>
          <w:sz w:val="28"/>
          <w:szCs w:val="28"/>
        </w:rPr>
        <w:t>Аркауловский</w:t>
      </w:r>
      <w:r w:rsidR="00435544">
        <w:rPr>
          <w:sz w:val="28"/>
          <w:szCs w:val="28"/>
        </w:rPr>
        <w:t xml:space="preserve"> сельсовет </w:t>
      </w:r>
      <w:r w:rsidRPr="008C6BC8">
        <w:rPr>
          <w:sz w:val="28"/>
          <w:szCs w:val="28"/>
        </w:rPr>
        <w:t>муниципально</w:t>
      </w:r>
      <w:r w:rsidR="00435544">
        <w:rPr>
          <w:sz w:val="28"/>
          <w:szCs w:val="28"/>
        </w:rPr>
        <w:t>го</w:t>
      </w:r>
      <w:r w:rsidRPr="008C6BC8">
        <w:rPr>
          <w:sz w:val="28"/>
          <w:szCs w:val="28"/>
        </w:rPr>
        <w:t xml:space="preserve"> район</w:t>
      </w:r>
      <w:r w:rsidR="00435544">
        <w:rPr>
          <w:sz w:val="28"/>
          <w:szCs w:val="28"/>
        </w:rPr>
        <w:t>а</w:t>
      </w:r>
      <w:r w:rsidRPr="008C6BC8">
        <w:rPr>
          <w:sz w:val="28"/>
          <w:szCs w:val="28"/>
        </w:rPr>
        <w:t xml:space="preserve"> Салаватский район Республики Башкортостан", и устанавливает порядок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муниципального района Салаватский район Республики Башкортостан по расходам и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муниципального района Салаватский район 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2. Исполнение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по расходам и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 предусматривает: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принятие бюджетных и денежных обязательств получателями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 (далее - получатели средств) в пределах доведенных лимитов бюджетных обязательств;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подтверждение получателями средств и администраторами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(далее вместе </w:t>
      </w:r>
      <w:r w:rsidRPr="008C6BC8">
        <w:rPr>
          <w:sz w:val="28"/>
          <w:szCs w:val="28"/>
        </w:rPr>
        <w:lastRenderedPageBreak/>
        <w:t xml:space="preserve">- клиенты) денежных обязательств,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учет обязательств и санкционирование </w:t>
      </w:r>
      <w:r w:rsidR="00435544">
        <w:rPr>
          <w:sz w:val="28"/>
          <w:szCs w:val="28"/>
        </w:rPr>
        <w:t xml:space="preserve">Администрацией сельского поселения </w:t>
      </w:r>
      <w:r w:rsidR="005244DB">
        <w:rPr>
          <w:sz w:val="28"/>
          <w:szCs w:val="28"/>
        </w:rPr>
        <w:t>Аркауловский</w:t>
      </w:r>
      <w:r w:rsidR="00435544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 Р</w:t>
      </w:r>
      <w:r w:rsidRPr="008C6BC8">
        <w:rPr>
          <w:sz w:val="28"/>
          <w:szCs w:val="28"/>
        </w:rPr>
        <w:t xml:space="preserve">еспублики Башкортостан (далее </w:t>
      </w:r>
      <w:r w:rsidR="00AC18AA" w:rsidRPr="008C6BC8">
        <w:rPr>
          <w:sz w:val="28"/>
          <w:szCs w:val="28"/>
        </w:rPr>
        <w:t>–</w:t>
      </w:r>
      <w:r w:rsidRPr="008C6BC8">
        <w:rPr>
          <w:sz w:val="28"/>
          <w:szCs w:val="28"/>
        </w:rPr>
        <w:t xml:space="preserve"> </w:t>
      </w:r>
      <w:r w:rsidR="0043554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) оплаты денежных обязательств клиентов,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подтверждение </w:t>
      </w:r>
      <w:r w:rsidR="0043554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исполнения денежных обязательств клиентов,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3. Казначейское обслуживание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осуществляется Управлением Федерального казначейства по Республике Башкортостан (далее - УФК по Республике Башкортостан) по варианту с открытием лицевого счета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342E38">
        <w:rPr>
          <w:sz w:val="28"/>
          <w:szCs w:val="28"/>
        </w:rPr>
        <w:t>Администриции СП</w:t>
      </w:r>
      <w:r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4. Для осуществления и отражения операций по исполнению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</w:t>
      </w:r>
      <w:r w:rsidR="00342E38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 в УФК по Республике Башкортостан открывается казначейский счет по коду вида 032</w:t>
      </w:r>
      <w:r w:rsidR="00AC18AA" w:rsidRPr="008C6BC8">
        <w:rPr>
          <w:sz w:val="28"/>
          <w:szCs w:val="28"/>
        </w:rPr>
        <w:t>3</w:t>
      </w:r>
      <w:r w:rsidRPr="008C6BC8">
        <w:rPr>
          <w:sz w:val="28"/>
          <w:szCs w:val="28"/>
        </w:rPr>
        <w:t xml:space="preserve">1 </w:t>
      </w:r>
      <w:r w:rsidR="00A55AC0" w:rsidRPr="008C6BC8">
        <w:rPr>
          <w:sz w:val="28"/>
          <w:szCs w:val="28"/>
        </w:rPr>
        <w:t>«</w:t>
      </w:r>
      <w:r w:rsidR="00C1288A" w:rsidRPr="008C6BC8">
        <w:rPr>
          <w:color w:val="040C28"/>
          <w:sz w:val="28"/>
          <w:szCs w:val="28"/>
        </w:rPr>
        <w:t>Средства местных бюджетов в системе казначейских платежей</w:t>
      </w:r>
      <w:r w:rsidR="00A55AC0" w:rsidRPr="008C6BC8">
        <w:rPr>
          <w:sz w:val="28"/>
          <w:szCs w:val="28"/>
        </w:rPr>
        <w:t>»</w:t>
      </w:r>
      <w:r w:rsidRPr="008C6BC8">
        <w:rPr>
          <w:sz w:val="28"/>
          <w:szCs w:val="28"/>
        </w:rPr>
        <w:t xml:space="preserve">(далее - единый счет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>)".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II. </w:t>
      </w:r>
      <w:r w:rsidR="001D44FA" w:rsidRPr="008C6BC8">
        <w:rPr>
          <w:rFonts w:ascii="Times New Roman" w:hAnsi="Times New Roman" w:cs="Times New Roman"/>
          <w:b w:val="0"/>
          <w:sz w:val="28"/>
          <w:szCs w:val="28"/>
        </w:rPr>
        <w:t>Принятие получателями средств бюджетных обязательств,</w:t>
      </w:r>
    </w:p>
    <w:p w:rsidR="00374918" w:rsidRPr="008C6BC8" w:rsidRDefault="001D44FA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подлежащих исполнению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color w:val="040C28"/>
          <w:sz w:val="28"/>
          <w:szCs w:val="28"/>
        </w:rPr>
        <w:t xml:space="preserve"> 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>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5. Получатель средств принимает бюджетные обязательства, подлежащие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1D44F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путем заключения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6. Принятие бюджетных обязательств осуществляется получателем средств в пределах доведенных до него лимитов бюджетных обязательств и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lastRenderedPageBreak/>
        <w:t xml:space="preserve">7. Заключение и оплата получателем средств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договоров, подлежащих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1D44F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Башкортостан, производятся в пределах доведенных ему по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="001D44F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лимитов бюджетных обязательств и с учетом принятых и неисполненных обязательств.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 уменьшении получателю средств главным распорядителем (распорядителем) бюджетных средств ранее доведенных лимитов бюджетных обязательств исполнение заключенных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осуществляется в соответствии с требованиями </w:t>
      </w:r>
      <w:hyperlink r:id="rId13" w:history="1">
        <w:r w:rsidRPr="008C6BC8">
          <w:rPr>
            <w:color w:val="0000FF"/>
            <w:sz w:val="28"/>
            <w:szCs w:val="28"/>
          </w:rPr>
          <w:t>пункта 6 статьи 161</w:t>
        </w:r>
      </w:hyperlink>
      <w:r w:rsidRPr="008C6BC8">
        <w:rPr>
          <w:sz w:val="28"/>
          <w:szCs w:val="28"/>
        </w:rPr>
        <w:t xml:space="preserve"> БК РФ.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III. </w:t>
      </w:r>
      <w:r w:rsidR="0096408E" w:rsidRPr="008C6BC8">
        <w:rPr>
          <w:rFonts w:ascii="Times New Roman" w:hAnsi="Times New Roman" w:cs="Times New Roman"/>
          <w:b w:val="0"/>
          <w:sz w:val="28"/>
          <w:szCs w:val="28"/>
        </w:rPr>
        <w:t>Подтверждение клиентами денежных обязательств,</w:t>
      </w:r>
    </w:p>
    <w:p w:rsidR="00374918" w:rsidRPr="008C6BC8" w:rsidRDefault="0096408E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подлежащих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8. Клиент подтверждает обязанность оплатить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="0085263D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денежные обязательства в соответствии с распоряжениями о совершении казначейских платежей, распоряжениями о перечислении денежных средств на банковские карты "Мир" физических лиц (далее - при совместном упоминании Распоряжения) и иными документами, необходимыми для санкционирования их оплаты.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9. Оформление Распоряжений и иных документов, представляемых клиентами в </w:t>
      </w:r>
      <w:r w:rsidR="001707FC">
        <w:rPr>
          <w:sz w:val="28"/>
          <w:szCs w:val="28"/>
        </w:rPr>
        <w:t>Администрацию СП</w:t>
      </w:r>
      <w:r w:rsidRPr="008C6BC8">
        <w:rPr>
          <w:sz w:val="28"/>
          <w:szCs w:val="28"/>
        </w:rPr>
        <w:t xml:space="preserve"> для санкционирования оплаты денежных обязательств, осуществляется в соответствии с требованиями </w:t>
      </w:r>
      <w:hyperlink r:id="rId14" w:history="1">
        <w:r w:rsidRPr="008C6BC8">
          <w:rPr>
            <w:color w:val="0000FF"/>
            <w:sz w:val="28"/>
            <w:szCs w:val="28"/>
          </w:rPr>
          <w:t>БК</w:t>
        </w:r>
      </w:hyperlink>
      <w:r w:rsidRPr="008C6BC8">
        <w:rPr>
          <w:sz w:val="28"/>
          <w:szCs w:val="28"/>
        </w:rPr>
        <w:t xml:space="preserve"> РФ, нормативных правовых актов </w:t>
      </w:r>
      <w:r w:rsidR="001707FC">
        <w:rPr>
          <w:sz w:val="28"/>
          <w:szCs w:val="28"/>
        </w:rPr>
        <w:t>Министерства</w:t>
      </w:r>
      <w:r w:rsidRPr="008C6BC8">
        <w:rPr>
          <w:sz w:val="28"/>
          <w:szCs w:val="28"/>
        </w:rPr>
        <w:t xml:space="preserve"> финансов Российской Федерации, Центрального Банка Российской Федерации, Федерального казначейства, </w:t>
      </w:r>
      <w:r w:rsidR="0085263D" w:rsidRPr="008C6BC8">
        <w:rPr>
          <w:sz w:val="28"/>
          <w:szCs w:val="28"/>
        </w:rPr>
        <w:t xml:space="preserve">Администрации </w:t>
      </w:r>
      <w:r w:rsidR="0056703B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="001707FC">
        <w:rPr>
          <w:sz w:val="28"/>
          <w:szCs w:val="28"/>
        </w:rPr>
        <w:t>,</w:t>
      </w:r>
      <w:r w:rsidR="001707FC" w:rsidRPr="001707FC">
        <w:rPr>
          <w:sz w:val="28"/>
          <w:szCs w:val="28"/>
        </w:rPr>
        <w:t xml:space="preserve"> </w:t>
      </w:r>
      <w:r w:rsidR="001707FC" w:rsidRPr="008C6BC8">
        <w:rPr>
          <w:sz w:val="28"/>
          <w:szCs w:val="28"/>
        </w:rPr>
        <w:t xml:space="preserve">Администрации </w:t>
      </w:r>
      <w:r w:rsidR="001707FC">
        <w:rPr>
          <w:sz w:val="28"/>
          <w:szCs w:val="28"/>
        </w:rPr>
        <w:t xml:space="preserve">сельского поселения </w:t>
      </w:r>
      <w:r w:rsidR="005244DB">
        <w:rPr>
          <w:sz w:val="28"/>
          <w:szCs w:val="28"/>
        </w:rPr>
        <w:t>Аркауловский</w:t>
      </w:r>
      <w:r w:rsidR="001707FC">
        <w:rPr>
          <w:sz w:val="28"/>
          <w:szCs w:val="28"/>
        </w:rPr>
        <w:t xml:space="preserve"> сельсовет </w:t>
      </w:r>
      <w:r w:rsidR="001707FC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="0056703B"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10. 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информационный обмен между клиентами и </w:t>
      </w:r>
      <w:r w:rsidR="00344FE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осуществляется в электронной форме с применением средств усиленной квалифицированной электронной подписи (далее - в электронной форме, электронная подпись) в соответствии с законодательством Российской Федерации и Республики Башкортостан на основании требований, установленных законодательством Российской Федерации и 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Если у клиента или </w:t>
      </w:r>
      <w:r w:rsidR="00344FE4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</w:t>
      </w:r>
      <w:r w:rsidRPr="008C6BC8">
        <w:rPr>
          <w:sz w:val="28"/>
          <w:szCs w:val="28"/>
        </w:rPr>
        <w:lastRenderedPageBreak/>
        <w:t>одновременным представлением документов на машинном носителе (далее - на бумажном носителе).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11. Документооборот 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Башкортостан, содержащий сведения, составляющие государственную тайну, осуществляется с соблюдением требований законодательства Российской Федерации о защите государственной тайны.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7D480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IV. Учет обязательств и санкционирование оплаты денежных</w:t>
      </w:r>
    </w:p>
    <w:p w:rsidR="00374918" w:rsidRPr="008C6BC8" w:rsidRDefault="007D480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обязательств клиентов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12. </w:t>
      </w:r>
      <w:r w:rsidR="00344FE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осуществляет постановку на учет бюджетных и денежных обязательств в соответствии с порядком учета бюджетных и денежных обязательств получателей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Башкортостан, установленным </w:t>
      </w:r>
      <w:r w:rsidR="007D4805" w:rsidRPr="008C6BC8">
        <w:rPr>
          <w:sz w:val="28"/>
          <w:szCs w:val="28"/>
        </w:rPr>
        <w:t xml:space="preserve">Администрацией </w:t>
      </w:r>
      <w:r w:rsidR="00344FE4">
        <w:rPr>
          <w:sz w:val="28"/>
          <w:szCs w:val="28"/>
        </w:rPr>
        <w:t xml:space="preserve">СП </w:t>
      </w:r>
      <w:r w:rsidR="005244DB">
        <w:rPr>
          <w:sz w:val="28"/>
          <w:szCs w:val="28"/>
        </w:rPr>
        <w:t>Аркауловский</w:t>
      </w:r>
      <w:r w:rsidR="00344FE4">
        <w:rPr>
          <w:sz w:val="28"/>
          <w:szCs w:val="28"/>
        </w:rPr>
        <w:t xml:space="preserve"> сельсовет </w:t>
      </w:r>
      <w:r w:rsidR="007D4805" w:rsidRPr="008C6BC8">
        <w:rPr>
          <w:sz w:val="28"/>
          <w:szCs w:val="28"/>
        </w:rPr>
        <w:t xml:space="preserve">муниципального района Салаватский район Республики Башкортостан. 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13. Для оплаты денежных обязательств клиенты представляют в </w:t>
      </w:r>
      <w:r w:rsidR="00B63A5F">
        <w:rPr>
          <w:sz w:val="28"/>
          <w:szCs w:val="28"/>
        </w:rPr>
        <w:t>Администрацию СП</w:t>
      </w:r>
      <w:r w:rsidRPr="008C6BC8">
        <w:rPr>
          <w:sz w:val="28"/>
          <w:szCs w:val="28"/>
        </w:rPr>
        <w:t xml:space="preserve"> распоряжение о совершении казначейских платежей, </w:t>
      </w:r>
      <w:hyperlink w:anchor="Par128" w:tooltip="РЕКВИЗИТЫ" w:history="1">
        <w:r w:rsidRPr="008C6BC8">
          <w:rPr>
            <w:color w:val="0000FF"/>
            <w:sz w:val="28"/>
            <w:szCs w:val="28"/>
          </w:rPr>
          <w:t>реквизиты</w:t>
        </w:r>
      </w:hyperlink>
      <w:r w:rsidRPr="008C6BC8">
        <w:rPr>
          <w:sz w:val="28"/>
          <w:szCs w:val="28"/>
        </w:rPr>
        <w:t xml:space="preserve"> которого предусмотрены приложением N 1 к настоящему Порядку по форме, установленной </w:t>
      </w:r>
      <w:hyperlink r:id="rId15" w:history="1">
        <w:r w:rsidRPr="008C6BC8">
          <w:rPr>
            <w:color w:val="0000FF"/>
            <w:sz w:val="28"/>
            <w:szCs w:val="28"/>
          </w:rPr>
          <w:t>Положением</w:t>
        </w:r>
      </w:hyperlink>
      <w:r w:rsidRPr="008C6BC8">
        <w:rPr>
          <w:sz w:val="28"/>
          <w:szCs w:val="28"/>
        </w:rPr>
        <w:t xml:space="preserve"> Центрального банка Российской Федерации от 29 июня 2021 года N 762-П "О правилах осуществления перевода денежных средств" с учетом требований, установленных </w:t>
      </w:r>
      <w:hyperlink r:id="rId16" w:history="1">
        <w:r w:rsidRPr="008C6BC8">
          <w:rPr>
            <w:color w:val="0000FF"/>
            <w:sz w:val="28"/>
            <w:szCs w:val="28"/>
          </w:rPr>
          <w:t>Положением</w:t>
        </w:r>
      </w:hyperlink>
      <w:r w:rsidRPr="008C6BC8">
        <w:rPr>
          <w:sz w:val="28"/>
          <w:szCs w:val="28"/>
        </w:rPr>
        <w:t xml:space="preserve"> Банка России от 9 января 2023 года N 813-П "О ведении Банком России и кредитными организациями банковских счетов территориальных органов Федерального казначейства", распоряжение о перечислении денежных средств на банковские карты "Мир" физических лиц, </w:t>
      </w:r>
      <w:hyperlink w:anchor="Par296" w:tooltip="РЕКВИЗИТЫ" w:history="1">
        <w:r w:rsidRPr="008C6BC8">
          <w:rPr>
            <w:color w:val="0000FF"/>
            <w:sz w:val="28"/>
            <w:szCs w:val="28"/>
          </w:rPr>
          <w:t>реквизиты</w:t>
        </w:r>
      </w:hyperlink>
      <w:r w:rsidRPr="008C6BC8">
        <w:rPr>
          <w:sz w:val="28"/>
          <w:szCs w:val="28"/>
        </w:rPr>
        <w:t xml:space="preserve"> которого предусмотрены приложением N 2 к настоящему Порядку.</w:t>
      </w:r>
    </w:p>
    <w:p w:rsidR="00374918" w:rsidRPr="008C6BC8" w:rsidRDefault="00B63A5F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СП</w:t>
      </w:r>
      <w:r w:rsidR="00374918" w:rsidRPr="008C6BC8">
        <w:rPr>
          <w:sz w:val="28"/>
          <w:szCs w:val="28"/>
        </w:rPr>
        <w:t xml:space="preserve"> принимает Распоряжения к исполнению или отказывает в принятии к исполнению после проведения его проверки и документов, необходимых для оплаты денежных обязательств клиентов в соответствии с требованиями, установленными </w:t>
      </w:r>
      <w:hyperlink r:id="rId17" w:history="1">
        <w:r w:rsidR="00374918" w:rsidRPr="008C6BC8">
          <w:rPr>
            <w:color w:val="0000FF"/>
            <w:sz w:val="28"/>
            <w:szCs w:val="28"/>
          </w:rPr>
          <w:t>Порядком</w:t>
        </w:r>
      </w:hyperlink>
      <w:r w:rsidR="00374918" w:rsidRPr="008C6BC8">
        <w:rPr>
          <w:sz w:val="28"/>
          <w:szCs w:val="28"/>
        </w:rPr>
        <w:t xml:space="preserve"> санкционирования оплаты денежных обязательств получателей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="00374918"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="00374918" w:rsidRPr="008C6BC8">
        <w:rPr>
          <w:sz w:val="28"/>
          <w:szCs w:val="28"/>
        </w:rPr>
        <w:t xml:space="preserve">Республики Башкортостан и администраторов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="00374918"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="00374918" w:rsidRPr="008C6BC8">
        <w:rPr>
          <w:sz w:val="28"/>
          <w:szCs w:val="28"/>
        </w:rPr>
        <w:t xml:space="preserve">Республики Башкортостан, утвержденным </w:t>
      </w:r>
      <w:r w:rsidR="007D4805" w:rsidRPr="008C6BC8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СП </w:t>
      </w:r>
      <w:r w:rsidR="005244DB">
        <w:rPr>
          <w:sz w:val="28"/>
          <w:szCs w:val="28"/>
        </w:rPr>
        <w:t>Аркауловский</w:t>
      </w:r>
      <w:r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 муниципального района Салаватский район Республики Башкортостан</w:t>
      </w:r>
      <w:r w:rsidR="00374918" w:rsidRPr="008C6BC8">
        <w:rPr>
          <w:sz w:val="28"/>
          <w:szCs w:val="28"/>
        </w:rPr>
        <w:t xml:space="preserve"> от </w:t>
      </w:r>
      <w:r w:rsidR="007E6A49">
        <w:rPr>
          <w:sz w:val="28"/>
          <w:szCs w:val="28"/>
        </w:rPr>
        <w:t>18 декабря 2024</w:t>
      </w:r>
      <w:r w:rsidR="00374918" w:rsidRPr="008C6BC8">
        <w:rPr>
          <w:sz w:val="28"/>
          <w:szCs w:val="28"/>
        </w:rPr>
        <w:t xml:space="preserve"> года N </w:t>
      </w:r>
      <w:r w:rsidR="007E6A49">
        <w:rPr>
          <w:sz w:val="28"/>
          <w:szCs w:val="28"/>
        </w:rPr>
        <w:t>82</w:t>
      </w:r>
      <w:r w:rsidR="00374918" w:rsidRPr="008C6BC8">
        <w:rPr>
          <w:sz w:val="28"/>
          <w:szCs w:val="28"/>
        </w:rPr>
        <w:t>(далее - Порядок санкционирования).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14. </w:t>
      </w:r>
      <w:r w:rsidR="00B63A5F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при постановке на учет бюджетных и денежных обязательств, а также при санкционировании оплаты денежных обязательств осуществляет контроль за: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lastRenderedPageBreak/>
        <w:t xml:space="preserve">непревышением бюджетных обязательств над соответствующими лимитами бюджетных обязательств или бюджетными ассигнованиями, доведенными до получателя средств, а также соответствием информации о бюджетном обязательстве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F16BE5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соответствием информации, указанной в Распоряжении информации о денежном обязательстве;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В случае, если бюджетное обязательство возникло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дополнительно осуществляется контроль за соответствием сведений о </w:t>
      </w:r>
      <w:r w:rsidR="00F16BE5" w:rsidRPr="008C6BC8">
        <w:rPr>
          <w:sz w:val="28"/>
          <w:szCs w:val="28"/>
        </w:rPr>
        <w:t>муниципальном</w:t>
      </w:r>
      <w:r w:rsidRPr="008C6BC8">
        <w:rPr>
          <w:sz w:val="28"/>
          <w:szCs w:val="28"/>
        </w:rPr>
        <w:t xml:space="preserve">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обязательстве, возникшем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условиям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средств лимитов бюджетных обязательств.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Оплата денежных обязательств по публичным нормативным обязательствам может осуществляться в пределах доведенных до получателя средств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Оплата денежных обязательств по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осуществляется в пределах доведенных до администратора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="00F16BE5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</w:t>
      </w:r>
      <w:hyperlink r:id="rId18" w:history="1">
        <w:r w:rsidRPr="008C6BC8">
          <w:rPr>
            <w:color w:val="0000FF"/>
            <w:sz w:val="28"/>
            <w:szCs w:val="28"/>
          </w:rPr>
          <w:t>Порядком</w:t>
        </w:r>
      </w:hyperlink>
      <w:r w:rsidRPr="008C6BC8">
        <w:rPr>
          <w:sz w:val="28"/>
          <w:szCs w:val="28"/>
        </w:rPr>
        <w:t xml:space="preserve"> санкционирования.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 перечислении денежных средств на банковские карты "Мир" физических лиц </w:t>
      </w:r>
      <w:r w:rsidR="00B63A5F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осуществляется проверка на соответствие указанных в распоряжении о перечислении денежных средств на банковские карты "Мир" физических лиц кодов видов расходов кодам видов выплат.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F16BE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V. Подтверждение исполнения денежных обязательств</w:t>
      </w:r>
    </w:p>
    <w:p w:rsidR="00374918" w:rsidRPr="008C6BC8" w:rsidRDefault="00F16BE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клиентов, подлежащих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15. Подтверждение исполнения денежных обязательств осуществляется на основании Распоряжений, подтверждающих списание денежных средств с единого счета </w:t>
      </w:r>
      <w:r w:rsidR="00D862FA">
        <w:rPr>
          <w:sz w:val="28"/>
          <w:szCs w:val="28"/>
        </w:rPr>
        <w:t xml:space="preserve">бюджета сельского поселения </w:t>
      </w:r>
      <w:r w:rsidR="005244DB">
        <w:rPr>
          <w:sz w:val="28"/>
          <w:szCs w:val="28"/>
        </w:rPr>
        <w:t>Аркауловский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в пользу физических или юридических лиц, бюджетов бюджетной системы Российской Федерации, а также проверки иных документов, подтверждающих проведение неденежных операций по исполнению денежных обязательств клиентов.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16. Подтверждение исполнения денежных обязательств клиентов осуществляется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путем предоставления клиенту на бумажном носителе или в электронном виде выписки из его лицевого счета (с копиями документов, служащих основанием для отражения операций на лицевом счете).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17. Оформление и выдача клиентам выписок из их лицевых счетов осуществляются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в соответствии с порядком открытия и ведения лицевых счетов в </w:t>
      </w:r>
      <w:r w:rsidR="00B1060A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, установленном </w:t>
      </w:r>
      <w:r w:rsidR="00AB058F" w:rsidRPr="008C6BC8">
        <w:rPr>
          <w:sz w:val="28"/>
          <w:szCs w:val="28"/>
        </w:rPr>
        <w:t xml:space="preserve">Администрацией </w:t>
      </w:r>
      <w:r w:rsidR="00B1060A">
        <w:rPr>
          <w:sz w:val="28"/>
          <w:szCs w:val="28"/>
        </w:rPr>
        <w:t xml:space="preserve">СП </w:t>
      </w:r>
      <w:r w:rsidR="005244DB">
        <w:rPr>
          <w:sz w:val="28"/>
          <w:szCs w:val="28"/>
        </w:rPr>
        <w:t>Аркауловский</w:t>
      </w:r>
      <w:r w:rsidR="00B1060A">
        <w:rPr>
          <w:sz w:val="28"/>
          <w:szCs w:val="28"/>
        </w:rPr>
        <w:t xml:space="preserve"> сельсовет </w:t>
      </w:r>
      <w:r w:rsidR="00AB058F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right"/>
        <w:outlineLvl w:val="1"/>
        <w:rPr>
          <w:sz w:val="28"/>
          <w:szCs w:val="28"/>
        </w:rPr>
      </w:pPr>
      <w:r w:rsidRPr="008C6BC8">
        <w:rPr>
          <w:sz w:val="28"/>
          <w:szCs w:val="28"/>
        </w:rPr>
        <w:lastRenderedPageBreak/>
        <w:t>Приложение N 1</w:t>
      </w:r>
    </w:p>
    <w:p w:rsidR="00624677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к Порядку исполнения </w:t>
      </w:r>
      <w:r w:rsidR="00D862FA">
        <w:rPr>
          <w:sz w:val="28"/>
          <w:szCs w:val="28"/>
        </w:rPr>
        <w:t>бюджета</w:t>
      </w:r>
    </w:p>
    <w:p w:rsidR="00374918" w:rsidRPr="008C6BC8" w:rsidRDefault="00D862FA" w:rsidP="0037491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r w:rsidR="005244DB">
        <w:rPr>
          <w:sz w:val="28"/>
          <w:szCs w:val="28"/>
        </w:rPr>
        <w:t>Аркауловский</w:t>
      </w:r>
      <w:r>
        <w:rPr>
          <w:sz w:val="28"/>
          <w:szCs w:val="28"/>
        </w:rPr>
        <w:t xml:space="preserve"> сельсовет</w:t>
      </w:r>
    </w:p>
    <w:p w:rsidR="00624677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по расходам и источникам</w:t>
      </w:r>
    </w:p>
    <w:p w:rsidR="00624677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финансирования дефицита </w:t>
      </w:r>
      <w:r w:rsidR="00D862FA">
        <w:rPr>
          <w:sz w:val="28"/>
          <w:szCs w:val="28"/>
        </w:rPr>
        <w:t>бюджета</w:t>
      </w:r>
    </w:p>
    <w:p w:rsidR="00374918" w:rsidRPr="008C6BC8" w:rsidRDefault="00D862FA" w:rsidP="0037491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44DB">
        <w:rPr>
          <w:sz w:val="28"/>
          <w:szCs w:val="28"/>
        </w:rPr>
        <w:t>Аркауловский</w:t>
      </w:r>
      <w:r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28"/>
      <w:bookmarkEnd w:id="1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РАСПОРЯЖЕНИЯ О СОВЕРШЕНИИ КАЗНАЧЕЙСКОГО ПЛАТЕЖА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5783"/>
      </w:tblGrid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реквизита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Значение реквизита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распоряжения ПЛАТЕЖНОЕ ПОРУЧЕНИЕ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распоряжения цифрами, который должен быть отличен от нуля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Дата составления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в распоряжении день, месяц, год цифрами в формате ДД.ММ.ГГГГ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Сумма прописью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по распоряжению прописью в валюте, в которой должно быть осуществлено перечисление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Сумма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по распоряжению в валюте Российской Федерации с точностью до двух знаков после запятой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Плательщик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 или сокращенное наименование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лицевого счета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лицевого счета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казначейского счета, с которого осуществляется казначейский платеж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ИНН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ИНН (при наличии) или КИО (при наличии)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КПП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причины постановки на учет в налоговом органе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Получатель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полное, сокращенное или краткое наименование получателя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казначейского счета или банковского счета, на который осуществляется казначейский платеж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Банк получателя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наименование и место нахождения банка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БИК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Банковский идентификационный код банка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обслуживающей организации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корреспондентского счета (субсчета) кредитной организации (ее филиала) получателя средств, единого казначейского счета, открытых в Банке России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ИНН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ИНН (при наличии) или КИО (при наличии)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КПП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причины постановки на учет в налоговом органе получателя средств. В случае если получателем средств является физическое лицо, указывается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Очередность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очередность платежа цифрами в соответствии с Гражданским </w:t>
            </w:r>
            <w:hyperlink r:id="rId19" w:history="1">
              <w:r w:rsidRPr="008C6BC8">
                <w:rPr>
                  <w:color w:val="0000FF"/>
                  <w:sz w:val="28"/>
                  <w:szCs w:val="28"/>
                </w:rPr>
                <w:t>кодексом</w:t>
              </w:r>
            </w:hyperlink>
            <w:r w:rsidRPr="008C6BC8">
              <w:rPr>
                <w:sz w:val="28"/>
                <w:szCs w:val="28"/>
              </w:rPr>
              <w:t xml:space="preserve"> Российской Федерации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Назначение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назначение платежа, наименование товаров, работ, услуг, номера и даты договоров, товарных документов, а также может указываться другая необходимая информация, в том числе в соответствии с законодательством, включая налог на добавленную стоимость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Уникальный идентификатор начисления, </w:t>
            </w:r>
            <w:r w:rsidRPr="008C6BC8">
              <w:rPr>
                <w:sz w:val="28"/>
                <w:szCs w:val="28"/>
              </w:rPr>
              <w:lastRenderedPageBreak/>
              <w:t>уникальный идентификатор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уникальный идентификатор начисления, состоящий из 20 символов или 25 цифр, при этом все символы (цифры) </w:t>
            </w:r>
            <w:r w:rsidRPr="008C6BC8">
              <w:rPr>
                <w:sz w:val="28"/>
                <w:szCs w:val="28"/>
              </w:rPr>
              <w:lastRenderedPageBreak/>
              <w:t>одновременно не могут принимать значение ноль "0".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уникальный идентификатор платежа в соответствии с </w:t>
            </w:r>
            <w:hyperlink r:id="rId20" w:history="1">
              <w:r w:rsidRPr="008C6BC8">
                <w:rPr>
                  <w:color w:val="0000FF"/>
                  <w:sz w:val="28"/>
                  <w:szCs w:val="28"/>
                </w:rPr>
                <w:t>Положением</w:t>
              </w:r>
            </w:hyperlink>
            <w:r w:rsidRPr="008C6BC8">
              <w:rPr>
                <w:sz w:val="28"/>
                <w:szCs w:val="28"/>
              </w:rPr>
              <w:t xml:space="preserve"> Центрального банка Российской Федерации от 29 июня 2021 года N 762-П "О правилах осуществления перевода денежных средств".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При отсутствии уникального идентификатора начисления и уникального идентификатора платежа указывается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Учетный номер бюджетного обязательства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бюджетного обязательства, присвоенный при его постановке на учет.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Учетный номер бюджетного обязательства должен соответствовать номеру бюджетного обязательства, для исполнения которого составлено распоряжение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бюджетной классификации (дополнительной классификации)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бюджетной классификации (дополнительной классификации)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бюджетной классификации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Для получателя средств, являющегося участником бюджетного процесса, указывается код бюджетной классификации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Вид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вид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наименование документа, на основании которого осуществлен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случае осуществления платежа в бюджетную систему Российской Федерации или при необходимости указания идентификатора платежа указывается текст "УИН"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документа-</w:t>
            </w:r>
            <w:r w:rsidRPr="008C6BC8">
              <w:rPr>
                <w:sz w:val="28"/>
                <w:szCs w:val="28"/>
              </w:rPr>
              <w:lastRenderedPageBreak/>
              <w:t>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номер документа-основания (государственный контракт, договор, </w:t>
            </w:r>
            <w:r w:rsidRPr="008C6BC8">
              <w:rPr>
                <w:sz w:val="28"/>
                <w:szCs w:val="28"/>
              </w:rPr>
              <w:lastRenderedPageBreak/>
              <w:t>соглашение) и (или) документа, подтверждающего возникновение денежного обязательства (счет, накладная, акт выполненных работ, иное), и (или) номер документа, на основании которого совершен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случае осуществления платежа в бюджетную систему Российской Федерации 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Дата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дата документа, на основании которого совершен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Допускается указание нескольких реквизитов в одном распоряжении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Предмет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предмет (краткое содержание)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Статус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статус плательщика в соответствии с требованиями нормативных правовых актов </w:t>
            </w:r>
            <w:r w:rsidR="007D4805" w:rsidRPr="008C6BC8">
              <w:rPr>
                <w:sz w:val="28"/>
                <w:szCs w:val="28"/>
              </w:rPr>
              <w:t>Финансовое управление</w:t>
            </w:r>
            <w:r w:rsidRPr="008C6BC8">
              <w:rPr>
                <w:sz w:val="28"/>
                <w:szCs w:val="28"/>
              </w:rPr>
              <w:t xml:space="preserve"> финансов Российской Федерации, устанавливаемых по согласованию с Центральным банком Российской Федерации, к реквизиту "101" платежного поручения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классификации доходов бюджетов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классификации доходов бюджетов в соответствии с действующей бюджетной классификацией, при этом все знаки кода одновременно не могут принимать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ОКТМО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код по Общероссийскому </w:t>
            </w:r>
            <w:hyperlink r:id="rId21" w:history="1">
              <w:r w:rsidRPr="008C6BC8">
                <w:rPr>
                  <w:color w:val="0000FF"/>
                  <w:sz w:val="28"/>
                  <w:szCs w:val="28"/>
                </w:rPr>
                <w:t>классификатору</w:t>
              </w:r>
            </w:hyperlink>
            <w:r w:rsidRPr="008C6BC8">
              <w:rPr>
                <w:sz w:val="28"/>
                <w:szCs w:val="28"/>
              </w:rPr>
              <w:t xml:space="preserve"> территорий муниципальных образований, к реквизиту "105" платежного поручения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Вид реестра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вида реестра: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"01" - Реестр соглашений (договоров) о предоставлении субсидий, бюджетных инвестиций, межбюджетных трансфертов;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"02" - Реестр контрактов, заключенных заказчиками;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"03" - Реестр контрактов, содержащий сведения, составляющие государственную тайну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уникальный номер реестровой записи в реестре, вид которого указан в реквизите 46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Идентификатор документа о приемке или идентификатор этапа исполнения контракта (в случае авансового платежа)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идентификатор документа о приемке или идентификатор этапа исполнения контракта (в случае авансового платежа), включенный в реестровую запись, соответствующую уникальному номеру, указанному в реквизите 47, в случае, если в реквизите 46 указано значение "02"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объекта капитального строительства (объекта недвижимости, мероприятия (укрупненного инвестиционного проекта)), включенного в федеральную адресную инвестиционную программу, или код мероприятий по использованию информационно-коммуникационных технологий, созданию, развитию, эксплуатации информационных систем и информационно-коммуникационной инфраструктуры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выплат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При переводе денежных средств физическим лицам в целях осуществления выплат за счет средств бюджетов бюджетной системы Российской Федерации, предусмотренных </w:t>
            </w:r>
            <w:hyperlink r:id="rId22" w:history="1">
              <w:r w:rsidRPr="008C6BC8">
                <w:rPr>
                  <w:color w:val="0000FF"/>
                  <w:sz w:val="28"/>
                  <w:szCs w:val="28"/>
                </w:rPr>
                <w:t>частями 5.5</w:t>
              </w:r>
            </w:hyperlink>
            <w:r w:rsidRPr="008C6BC8">
              <w:rPr>
                <w:sz w:val="28"/>
                <w:szCs w:val="28"/>
              </w:rPr>
              <w:t xml:space="preserve"> и </w:t>
            </w:r>
            <w:hyperlink r:id="rId23" w:history="1">
              <w:r w:rsidRPr="008C6BC8">
                <w:rPr>
                  <w:color w:val="0000FF"/>
                  <w:sz w:val="28"/>
                  <w:szCs w:val="28"/>
                </w:rPr>
                <w:t>5.6 статьи 30.5</w:t>
              </w:r>
            </w:hyperlink>
            <w:r w:rsidRPr="008C6BC8">
              <w:rPr>
                <w:sz w:val="28"/>
                <w:szCs w:val="28"/>
              </w:rPr>
              <w:t xml:space="preserve"> Федерального </w:t>
            </w:r>
            <w:r w:rsidRPr="008C6BC8">
              <w:rPr>
                <w:sz w:val="28"/>
                <w:szCs w:val="28"/>
              </w:rPr>
              <w:lastRenderedPageBreak/>
              <w:t>закона от 27 июня 2011 года N 161-ФЗ "О национальной платежной системе", указывается "1". В иных случаях значение реквизита не указывается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НДС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ставка налога на добавленную стоимость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должности руководителя или уполномоченного им лица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руководителя (уполномоченного лица)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Подпись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проставляются подпись руководителя (уполномоченного им лица) плательщика согласно заявленным образцам в карточке образцов подписей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должности главного бухгалтера (уполномоченного лица)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главного бухгалтера (уполномоченного лица)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Подпись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проставляются подпись главного бухгалтера (уполномоченного руководителем лица) плательщика согласно заявленным образцам в карточке образцов подписей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ответственного 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должность работника, ответственного за правильность составления распоряжения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ответственного 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работника, ответственного за правильность составления распоряжения,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М.П.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Место для оттиска печати плательщика.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проставляется оттиск печати (при ее наличии)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right"/>
        <w:outlineLvl w:val="1"/>
        <w:rPr>
          <w:sz w:val="28"/>
          <w:szCs w:val="28"/>
        </w:rPr>
      </w:pPr>
      <w:r w:rsidRPr="008C6BC8">
        <w:rPr>
          <w:sz w:val="28"/>
          <w:szCs w:val="28"/>
        </w:rPr>
        <w:t>Приложение N 2</w:t>
      </w:r>
    </w:p>
    <w:p w:rsidR="00624677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lastRenderedPageBreak/>
        <w:t xml:space="preserve">к Порядку исполнения </w:t>
      </w:r>
      <w:r w:rsidR="00D862FA">
        <w:rPr>
          <w:sz w:val="28"/>
          <w:szCs w:val="28"/>
        </w:rPr>
        <w:t>бюджета</w:t>
      </w:r>
    </w:p>
    <w:p w:rsidR="00374918" w:rsidRPr="008C6BC8" w:rsidRDefault="00D862FA" w:rsidP="0037491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r w:rsidR="005244DB">
        <w:rPr>
          <w:sz w:val="28"/>
          <w:szCs w:val="28"/>
        </w:rPr>
        <w:t>Аркауловский</w:t>
      </w:r>
      <w:r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по расходам и источникам</w:t>
      </w:r>
    </w:p>
    <w:p w:rsidR="00624677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финансирования дефицита </w:t>
      </w:r>
      <w:r w:rsidR="00D862FA">
        <w:rPr>
          <w:sz w:val="28"/>
          <w:szCs w:val="28"/>
        </w:rPr>
        <w:t xml:space="preserve">бюджета </w:t>
      </w:r>
    </w:p>
    <w:p w:rsidR="00374918" w:rsidRPr="008C6BC8" w:rsidRDefault="00D862FA" w:rsidP="0037491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44DB">
        <w:rPr>
          <w:sz w:val="28"/>
          <w:szCs w:val="28"/>
        </w:rPr>
        <w:t>Аркауловский</w:t>
      </w:r>
      <w:r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296"/>
      <w:bookmarkEnd w:id="2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РАСПОРЯЖЕНИЯ О ПЕРЕЧИСЛЕНИИ ДЕНЕЖНЫХ СРЕДСТВ НА БАНКОВСКИЕ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КАРТЫ "МИР" ФИЗИЧЕСКИХ ЛИЦ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6"/>
        <w:gridCol w:w="5976"/>
      </w:tblGrid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Правила формирования, заполнения реквизита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1. Номер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Распоряжения о перечислении денежных средств на банковские карты "Мир" физических лиц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2. Дата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составления Распоряжения о перечислении денежных средств на банковские карты "Мир" физических лиц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3. Наименование клиента -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 или сокращенное наименование клиента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4. Код по Сводному реестру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уникальный код в соответствии со Сводным реестром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5. Номер лицевого счета клиента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лицевого счета клиента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6. Наименование </w:t>
            </w:r>
            <w:r w:rsidR="00D862FA">
              <w:rPr>
                <w:sz w:val="28"/>
                <w:szCs w:val="28"/>
              </w:rPr>
              <w:t xml:space="preserve">бюджета сельского поселения </w:t>
            </w:r>
            <w:r w:rsidR="005244DB">
              <w:rPr>
                <w:sz w:val="28"/>
                <w:szCs w:val="28"/>
              </w:rPr>
              <w:t>Аркауловский</w:t>
            </w:r>
            <w:r w:rsidR="00D862FA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наименование соответствующего </w:t>
            </w:r>
            <w:r w:rsidR="00D862FA">
              <w:rPr>
                <w:sz w:val="28"/>
                <w:szCs w:val="28"/>
              </w:rPr>
              <w:t xml:space="preserve">бюджета сельского поселения </w:t>
            </w:r>
            <w:r w:rsidR="005244DB">
              <w:rPr>
                <w:sz w:val="28"/>
                <w:szCs w:val="28"/>
              </w:rPr>
              <w:t>Аркауловский</w:t>
            </w:r>
            <w:r w:rsidR="00D862FA">
              <w:rPr>
                <w:sz w:val="28"/>
                <w:szCs w:val="28"/>
              </w:rPr>
              <w:t xml:space="preserve"> сельсовет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7. Аналитический код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 случае, если Распоряжение о перечислении денежных средств на банковские карты "Мир" физических лиц предоставляется:</w:t>
            </w:r>
          </w:p>
          <w:p w:rsidR="00374918" w:rsidRPr="008C6BC8" w:rsidRDefault="00374918" w:rsidP="00A94172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- для оплаты денежных обязательств получателей средств </w:t>
            </w:r>
            <w:r w:rsidR="00A94172">
              <w:rPr>
                <w:sz w:val="28"/>
                <w:szCs w:val="28"/>
              </w:rPr>
              <w:t xml:space="preserve">бюджета, </w:t>
            </w:r>
            <w:r w:rsidRPr="008C6BC8">
              <w:rPr>
                <w:sz w:val="28"/>
                <w:szCs w:val="28"/>
              </w:rPr>
              <w:t xml:space="preserve">в целях софинансирования которых предоставляются межбюджетные трансферты из федерального </w:t>
            </w:r>
            <w:r w:rsidR="00D862FA">
              <w:rPr>
                <w:sz w:val="28"/>
                <w:szCs w:val="28"/>
              </w:rPr>
              <w:lastRenderedPageBreak/>
              <w:t xml:space="preserve">бюджета </w:t>
            </w:r>
            <w:r w:rsidRPr="008C6BC8">
              <w:rPr>
                <w:sz w:val="28"/>
                <w:szCs w:val="28"/>
              </w:rPr>
              <w:t>бюджету субъекта Российской Федерации - аналитический код, используемый Федеральным казначейством в целях санкционирования операций с целевыми расходами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8. Вид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вид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9. Номер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10. Дата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11. Порядковый номер строки соответствующей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порядковый номер строки, уникальный в пределах документа. Для первой строки указывается значение 1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12. Номер банковской карты "Мир"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банковской карты "Мир" или банковской карты с товарным знаком "Мир"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13. Дата рождения получателя денежных средств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при необходимости дата рождения получателя денежных средств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14. Код вида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вида выплаты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15. Сумма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сумма выплаты на банковскую карту "Мир" или банковскую карту с товарным знаком "Мир"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16. Код вида дохода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соответствующий код вида дохода в соответствии с Федеральным </w:t>
            </w:r>
            <w:hyperlink r:id="rId24" w:history="1">
              <w:r w:rsidRPr="008C6BC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8C6BC8">
              <w:rPr>
                <w:sz w:val="28"/>
                <w:szCs w:val="28"/>
              </w:rPr>
              <w:t xml:space="preserve"> от 2 октября 2007 года N 229-ФЗ "Об исполнительном производстве" (далее - Федеральный закон "Об исполнительном производстве") и </w:t>
            </w:r>
            <w:hyperlink r:id="rId25" w:history="1">
              <w:r w:rsidRPr="008C6BC8">
                <w:rPr>
                  <w:color w:val="0000FF"/>
                  <w:sz w:val="28"/>
                  <w:szCs w:val="28"/>
                </w:rPr>
                <w:t>Положением</w:t>
              </w:r>
            </w:hyperlink>
            <w:r w:rsidRPr="008C6BC8">
              <w:rPr>
                <w:sz w:val="28"/>
                <w:szCs w:val="28"/>
              </w:rPr>
              <w:t xml:space="preserve"> Центрального Банка Российской Федерации от 29 июня 2021 года N 762-П "О правилах осуществления перевода денежных средств"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17. Сумма, взысканная по исполнительному документу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сумма, взысканная по исполнительному документу, в соответствии с Федеральным </w:t>
            </w:r>
            <w:hyperlink r:id="rId26" w:history="1">
              <w:r w:rsidRPr="008C6BC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8C6BC8">
              <w:rPr>
                <w:sz w:val="28"/>
                <w:szCs w:val="28"/>
              </w:rPr>
              <w:t xml:space="preserve"> "Об исполнительном производстве"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18. Код (коды)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(коды) бюджетной классификации, по которому (которым) осуществляется(ются) выплаты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19. Сумма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сумма выплаты по соответствующему коду бюджетной классификации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20. Сумма итого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итоговая сумма выплат по Распоряжению о перечислении денежных средств на банковские карты "Мир" физических лиц по соответствующему коду бюджетной классификации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21. Сумма всего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выплат по Распоряжению о перечислении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50BBF" w:rsidRPr="008C6BC8" w:rsidRDefault="00350BBF">
      <w:pPr>
        <w:rPr>
          <w:rFonts w:ascii="Times New Roman" w:hAnsi="Times New Roman" w:cs="Times New Roman"/>
          <w:sz w:val="28"/>
          <w:szCs w:val="28"/>
        </w:rPr>
      </w:pPr>
    </w:p>
    <w:sectPr w:rsidR="00350BBF" w:rsidRPr="008C6BC8" w:rsidSect="006246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18"/>
    <w:rsid w:val="00022D12"/>
    <w:rsid w:val="001707FC"/>
    <w:rsid w:val="001D44FA"/>
    <w:rsid w:val="002E433A"/>
    <w:rsid w:val="00342E38"/>
    <w:rsid w:val="00344FE4"/>
    <w:rsid w:val="00350BBF"/>
    <w:rsid w:val="00374918"/>
    <w:rsid w:val="004316AB"/>
    <w:rsid w:val="00435544"/>
    <w:rsid w:val="004902CC"/>
    <w:rsid w:val="004F16AE"/>
    <w:rsid w:val="005244DB"/>
    <w:rsid w:val="0056703B"/>
    <w:rsid w:val="005A3ACF"/>
    <w:rsid w:val="00624677"/>
    <w:rsid w:val="00663E45"/>
    <w:rsid w:val="007C50B6"/>
    <w:rsid w:val="007D4805"/>
    <w:rsid w:val="007E6A49"/>
    <w:rsid w:val="0085263D"/>
    <w:rsid w:val="008C6BC8"/>
    <w:rsid w:val="008F6BE3"/>
    <w:rsid w:val="0096408E"/>
    <w:rsid w:val="00A55AC0"/>
    <w:rsid w:val="00A94172"/>
    <w:rsid w:val="00AA32C2"/>
    <w:rsid w:val="00AB058F"/>
    <w:rsid w:val="00AC18AA"/>
    <w:rsid w:val="00B1060A"/>
    <w:rsid w:val="00B63A5F"/>
    <w:rsid w:val="00B919EE"/>
    <w:rsid w:val="00BE424A"/>
    <w:rsid w:val="00C1288A"/>
    <w:rsid w:val="00C3142B"/>
    <w:rsid w:val="00C87000"/>
    <w:rsid w:val="00D862FA"/>
    <w:rsid w:val="00E50CF5"/>
    <w:rsid w:val="00F16BE5"/>
    <w:rsid w:val="00F3436E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A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AC0"/>
    <w:rPr>
      <w:rFonts w:ascii="Arial" w:eastAsiaTheme="minorEastAsia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A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AC0"/>
    <w:rPr>
      <w:rFonts w:ascii="Arial" w:eastAsiaTheme="minorEastAsia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ate=05.11.2024&amp;dst=103362&amp;field=134" TargetMode="External"/><Relationship Id="rId13" Type="http://schemas.openxmlformats.org/officeDocument/2006/relationships/hyperlink" Target="https://login.consultant.ru/link/?req=doc&amp;base=LAW&amp;n=469774&amp;date=05.11.2024&amp;dst=6246&amp;field=134" TargetMode="External"/><Relationship Id="rId18" Type="http://schemas.openxmlformats.org/officeDocument/2006/relationships/hyperlink" Target="https://login.consultant.ru/link/?req=doc&amp;base=RLAW140&amp;n=169936&amp;date=05.11.2024&amp;dst=100013&amp;field=134" TargetMode="External"/><Relationship Id="rId26" Type="http://schemas.openxmlformats.org/officeDocument/2006/relationships/hyperlink" Target="https://login.consultant.ru/link/?req=doc&amp;base=LAW&amp;n=482652&amp;date=05.11.202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149911&amp;date=05.11.2024" TargetMode="External"/><Relationship Id="rId7" Type="http://schemas.openxmlformats.org/officeDocument/2006/relationships/hyperlink" Target="https://login.consultant.ru/link/?req=doc&amp;base=LAW&amp;n=469774&amp;date=05.11.2024&amp;dst=3654&amp;field=134" TargetMode="External"/><Relationship Id="rId12" Type="http://schemas.openxmlformats.org/officeDocument/2006/relationships/hyperlink" Target="https://login.consultant.ru/link/?req=doc&amp;base=RLAW140&amp;n=169440&amp;date=05.11.2024&amp;dst=100100&amp;field=134" TargetMode="External"/><Relationship Id="rId17" Type="http://schemas.openxmlformats.org/officeDocument/2006/relationships/hyperlink" Target="https://login.consultant.ru/link/?req=doc&amp;base=RLAW140&amp;n=169936&amp;date=05.11.2024&amp;dst=100013&amp;field=134" TargetMode="External"/><Relationship Id="rId25" Type="http://schemas.openxmlformats.org/officeDocument/2006/relationships/hyperlink" Target="https://login.consultant.ru/link/?req=doc&amp;base=LAW&amp;n=454573&amp;date=05.11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9810&amp;date=05.11.2024" TargetMode="External"/><Relationship Id="rId20" Type="http://schemas.openxmlformats.org/officeDocument/2006/relationships/hyperlink" Target="https://login.consultant.ru/link/?req=doc&amp;base=LAW&amp;n=454573&amp;date=05.11.2024&amp;dst=100073&amp;field=13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69774&amp;date=05.11.2024&amp;dst=103362&amp;field=134" TargetMode="External"/><Relationship Id="rId24" Type="http://schemas.openxmlformats.org/officeDocument/2006/relationships/hyperlink" Target="https://login.consultant.ru/link/?req=doc&amp;base=LAW&amp;n=482652&amp;date=05.11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4573&amp;date=05.11.2024" TargetMode="External"/><Relationship Id="rId23" Type="http://schemas.openxmlformats.org/officeDocument/2006/relationships/hyperlink" Target="https://login.consultant.ru/link/?req=doc&amp;base=LAW&amp;n=482738&amp;date=05.11.2024&amp;dst=218&amp;field=13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9774&amp;date=05.11.2024&amp;dst=3654&amp;field=134" TargetMode="External"/><Relationship Id="rId19" Type="http://schemas.openxmlformats.org/officeDocument/2006/relationships/hyperlink" Target="https://login.consultant.ru/link/?req=doc&amp;base=LAW&amp;n=449455&amp;date=05.11.2024&amp;dst=335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40&amp;n=169440&amp;date=05.11.2024&amp;dst=100100&amp;field=134" TargetMode="External"/><Relationship Id="rId14" Type="http://schemas.openxmlformats.org/officeDocument/2006/relationships/hyperlink" Target="https://login.consultant.ru/link/?req=doc&amp;base=LAW&amp;n=469774&amp;date=05.11.2024" TargetMode="External"/><Relationship Id="rId22" Type="http://schemas.openxmlformats.org/officeDocument/2006/relationships/hyperlink" Target="https://login.consultant.ru/link/?req=doc&amp;base=LAW&amp;n=482738&amp;date=05.11.2024&amp;dst=136&amp;field=13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5CE1-FE62-416F-BB70-7E1A1B95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4666</Words>
  <Characters>26600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Win7</cp:lastModifiedBy>
  <cp:revision>6</cp:revision>
  <cp:lastPrinted>2024-11-06T13:21:00Z</cp:lastPrinted>
  <dcterms:created xsi:type="dcterms:W3CDTF">2024-12-18T10:04:00Z</dcterms:created>
  <dcterms:modified xsi:type="dcterms:W3CDTF">2024-12-18T10:51:00Z</dcterms:modified>
</cp:coreProperties>
</file>